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080"/>
        <w:gridCol w:w="1418"/>
      </w:tblGrid>
      <w:tr w:rsidR="00AB4883" w:rsidRPr="00AB4883" w:rsidTr="00595D9C">
        <w:tc>
          <w:tcPr>
            <w:tcW w:w="567" w:type="dxa"/>
          </w:tcPr>
          <w:p w:rsidR="00AB4883" w:rsidRPr="00AB4883" w:rsidRDefault="00AB4883" w:rsidP="00AB488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AB4883">
              <w:rPr>
                <w:rFonts w:ascii="Times New Roman" w:eastAsia="Times New Roman" w:hAnsi="Times New Roman" w:cs="Times New Roman"/>
                <w:sz w:val="24"/>
                <w:szCs w:val="24"/>
                <w:lang w:eastAsia="ru-RU"/>
              </w:rPr>
              <w:t>№ п/п</w:t>
            </w:r>
          </w:p>
        </w:tc>
        <w:tc>
          <w:tcPr>
            <w:tcW w:w="8080" w:type="dxa"/>
          </w:tcPr>
          <w:p w:rsidR="00AB4883" w:rsidRPr="00AB4883" w:rsidRDefault="00AB4883" w:rsidP="00AB4883">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AB4883">
              <w:rPr>
                <w:rFonts w:ascii="Times New Roman" w:eastAsia="Times New Roman" w:hAnsi="Times New Roman" w:cs="Times New Roman"/>
                <w:b/>
                <w:sz w:val="24"/>
                <w:szCs w:val="24"/>
                <w:lang w:eastAsia="ru-RU"/>
              </w:rPr>
              <w:t>Документы для участия в конкурсном отборе</w:t>
            </w:r>
            <w:r w:rsidR="00704E0B" w:rsidRPr="00704E0B">
              <w:rPr>
                <w:rFonts w:ascii="Times New Roman" w:eastAsia="Times New Roman" w:hAnsi="Times New Roman" w:cs="Times New Roman"/>
                <w:b/>
                <w:sz w:val="24"/>
                <w:szCs w:val="24"/>
                <w:lang w:eastAsia="ru-RU"/>
              </w:rPr>
              <w:t xml:space="preserve"> для ЛПХ</w:t>
            </w:r>
          </w:p>
        </w:tc>
        <w:tc>
          <w:tcPr>
            <w:tcW w:w="1418" w:type="dxa"/>
          </w:tcPr>
          <w:p w:rsidR="00AB4883" w:rsidRPr="00AB4883" w:rsidRDefault="00AB4883" w:rsidP="00AB488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AB4883">
              <w:rPr>
                <w:rFonts w:ascii="Times New Roman" w:eastAsia="Times New Roman" w:hAnsi="Times New Roman" w:cs="Times New Roman"/>
                <w:sz w:val="24"/>
                <w:szCs w:val="24"/>
                <w:lang w:eastAsia="ru-RU"/>
              </w:rPr>
              <w:t>Страницы</w:t>
            </w:r>
          </w:p>
        </w:tc>
      </w:tr>
      <w:tr w:rsidR="00AB4883" w:rsidRPr="00AB4883" w:rsidTr="00595D9C">
        <w:tc>
          <w:tcPr>
            <w:tcW w:w="567" w:type="dxa"/>
          </w:tcPr>
          <w:p w:rsidR="00AB4883" w:rsidRP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B4883">
              <w:rPr>
                <w:rFonts w:ascii="Times New Roman" w:eastAsia="Times New Roman" w:hAnsi="Times New Roman" w:cs="Times New Roman"/>
                <w:sz w:val="24"/>
                <w:szCs w:val="24"/>
                <w:lang w:eastAsia="ru-RU"/>
              </w:rPr>
              <w:t>1</w:t>
            </w:r>
          </w:p>
        </w:tc>
        <w:tc>
          <w:tcPr>
            <w:tcW w:w="8080" w:type="dxa"/>
          </w:tcPr>
          <w:p w:rsidR="00AB4883" w:rsidRP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B4883">
              <w:rPr>
                <w:rFonts w:ascii="Times New Roman" w:eastAsia="Times New Roman" w:hAnsi="Times New Roman" w:cs="Times New Roman"/>
                <w:sz w:val="24"/>
                <w:szCs w:val="24"/>
                <w:lang w:eastAsia="ru-RU"/>
              </w:rPr>
              <w:t xml:space="preserve">копия паспорта гражданина Российской Федерации, заверенная заявителем </w:t>
            </w:r>
          </w:p>
        </w:tc>
        <w:tc>
          <w:tcPr>
            <w:tcW w:w="1418" w:type="dxa"/>
          </w:tcPr>
          <w:p w:rsidR="00AB4883" w:rsidRPr="00AB4883" w:rsidRDefault="00AB4883" w:rsidP="00AB488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AB4883" w:rsidRPr="00AB4883" w:rsidTr="00595D9C">
        <w:tc>
          <w:tcPr>
            <w:tcW w:w="567" w:type="dxa"/>
          </w:tcPr>
          <w:p w:rsidR="00AB4883" w:rsidRP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B4883">
              <w:rPr>
                <w:rFonts w:ascii="Times New Roman" w:eastAsia="Times New Roman" w:hAnsi="Times New Roman" w:cs="Times New Roman"/>
                <w:sz w:val="24"/>
                <w:szCs w:val="24"/>
                <w:lang w:eastAsia="ru-RU"/>
              </w:rPr>
              <w:t>2</w:t>
            </w:r>
          </w:p>
        </w:tc>
        <w:tc>
          <w:tcPr>
            <w:tcW w:w="8080" w:type="dxa"/>
          </w:tcPr>
          <w:p w:rsidR="00AB4883" w:rsidRP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B4883">
              <w:rPr>
                <w:rFonts w:ascii="Times New Roman" w:eastAsia="Times New Roman" w:hAnsi="Times New Roman" w:cs="Times New Roman"/>
                <w:b/>
                <w:sz w:val="24"/>
                <w:szCs w:val="24"/>
                <w:lang w:eastAsia="ru-RU"/>
              </w:rPr>
              <w:t>план расходов</w:t>
            </w:r>
            <w:r w:rsidRPr="00AB4883">
              <w:rPr>
                <w:rFonts w:ascii="Times New Roman" w:eastAsia="Times New Roman" w:hAnsi="Times New Roman" w:cs="Times New Roman"/>
                <w:sz w:val="24"/>
                <w:szCs w:val="24"/>
                <w:lang w:eastAsia="ru-RU"/>
              </w:rPr>
              <w:t xml:space="preserve">, составленной по рекомендованной форме, согласно </w:t>
            </w:r>
            <w:r w:rsidRPr="00AB4883">
              <w:rPr>
                <w:rFonts w:ascii="Times New Roman" w:eastAsia="Times New Roman" w:hAnsi="Times New Roman" w:cs="Times New Roman"/>
                <w:b/>
                <w:sz w:val="24"/>
                <w:szCs w:val="24"/>
                <w:lang w:eastAsia="ru-RU"/>
              </w:rPr>
              <w:t>приложению № 7</w:t>
            </w:r>
            <w:r w:rsidRPr="00AB4883">
              <w:rPr>
                <w:rFonts w:ascii="Times New Roman" w:eastAsia="Times New Roman" w:hAnsi="Times New Roman" w:cs="Times New Roman"/>
                <w:sz w:val="24"/>
                <w:szCs w:val="24"/>
                <w:lang w:eastAsia="ru-RU"/>
              </w:rPr>
              <w:t xml:space="preserve"> к приказу Министерства сельского хозяйства Республики Башкортостан от 24 июня 2019 года № 118 (далее – Приказ № 118)  </w:t>
            </w:r>
          </w:p>
        </w:tc>
        <w:tc>
          <w:tcPr>
            <w:tcW w:w="1418" w:type="dxa"/>
          </w:tcPr>
          <w:p w:rsidR="00AB4883" w:rsidRPr="00AB4883" w:rsidRDefault="00AB4883" w:rsidP="00AB488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AB4883" w:rsidRPr="00AB4883" w:rsidTr="00595D9C">
        <w:tc>
          <w:tcPr>
            <w:tcW w:w="567" w:type="dxa"/>
          </w:tcPr>
          <w:p w:rsidR="00AB4883" w:rsidRP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B4883">
              <w:rPr>
                <w:rFonts w:ascii="Times New Roman" w:eastAsia="Times New Roman" w:hAnsi="Times New Roman" w:cs="Times New Roman"/>
                <w:sz w:val="24"/>
                <w:szCs w:val="24"/>
                <w:lang w:eastAsia="ru-RU"/>
              </w:rPr>
              <w:t>3</w:t>
            </w:r>
          </w:p>
        </w:tc>
        <w:tc>
          <w:tcPr>
            <w:tcW w:w="8080" w:type="dxa"/>
          </w:tcPr>
          <w:p w:rsidR="00AB4883" w:rsidRP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B4883">
              <w:rPr>
                <w:rFonts w:ascii="Times New Roman" w:eastAsia="Times New Roman" w:hAnsi="Times New Roman" w:cs="Times New Roman"/>
                <w:sz w:val="24"/>
                <w:szCs w:val="24"/>
                <w:lang w:eastAsia="ru-RU"/>
              </w:rPr>
              <w:t>проект создания и (или) развития хозяйства (</w:t>
            </w:r>
            <w:r w:rsidRPr="00AB4883">
              <w:rPr>
                <w:rFonts w:ascii="Times New Roman" w:eastAsia="Times New Roman" w:hAnsi="Times New Roman" w:cs="Times New Roman"/>
                <w:b/>
                <w:sz w:val="24"/>
                <w:szCs w:val="24"/>
                <w:lang w:eastAsia="ru-RU"/>
              </w:rPr>
              <w:t>бизнес-план</w:t>
            </w:r>
            <w:r w:rsidRPr="00AB4883">
              <w:rPr>
                <w:rFonts w:ascii="Times New Roman" w:eastAsia="Times New Roman" w:hAnsi="Times New Roman" w:cs="Times New Roman"/>
                <w:sz w:val="24"/>
                <w:szCs w:val="24"/>
                <w:lang w:eastAsia="ru-RU"/>
              </w:rPr>
              <w:t xml:space="preserve">), который должен быть прошит, пронумерован и скреплен печатью (при ее наличии) по форме согласно </w:t>
            </w:r>
            <w:r w:rsidRPr="00AB4883">
              <w:rPr>
                <w:rFonts w:ascii="Times New Roman" w:eastAsia="Times New Roman" w:hAnsi="Times New Roman" w:cs="Times New Roman"/>
                <w:b/>
                <w:sz w:val="24"/>
                <w:szCs w:val="24"/>
                <w:lang w:eastAsia="ru-RU"/>
              </w:rPr>
              <w:t>приложению № 2</w:t>
            </w:r>
            <w:r w:rsidRPr="00AB4883">
              <w:rPr>
                <w:rFonts w:ascii="Times New Roman" w:eastAsia="Times New Roman" w:hAnsi="Times New Roman" w:cs="Times New Roman"/>
                <w:sz w:val="24"/>
                <w:szCs w:val="24"/>
                <w:lang w:eastAsia="ru-RU"/>
              </w:rPr>
              <w:t xml:space="preserve"> к Приказу № 118</w:t>
            </w:r>
          </w:p>
        </w:tc>
        <w:tc>
          <w:tcPr>
            <w:tcW w:w="1418" w:type="dxa"/>
          </w:tcPr>
          <w:p w:rsidR="00AB4883" w:rsidRPr="00AB4883" w:rsidRDefault="00AB4883" w:rsidP="00AB488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AB4883" w:rsidRPr="00AB4883" w:rsidTr="00595D9C">
        <w:tc>
          <w:tcPr>
            <w:tcW w:w="567" w:type="dxa"/>
          </w:tcPr>
          <w:p w:rsidR="00AB4883" w:rsidRP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B4883">
              <w:rPr>
                <w:rFonts w:ascii="Times New Roman" w:eastAsia="Times New Roman" w:hAnsi="Times New Roman" w:cs="Times New Roman"/>
                <w:sz w:val="24"/>
                <w:szCs w:val="24"/>
                <w:lang w:eastAsia="ru-RU"/>
              </w:rPr>
              <w:t>4</w:t>
            </w:r>
          </w:p>
        </w:tc>
        <w:tc>
          <w:tcPr>
            <w:tcW w:w="8080" w:type="dxa"/>
          </w:tcPr>
          <w:p w:rsidR="00AB4883" w:rsidRP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B4883">
              <w:rPr>
                <w:rFonts w:ascii="Times New Roman" w:eastAsia="Times New Roman" w:hAnsi="Times New Roman" w:cs="Times New Roman"/>
                <w:sz w:val="24"/>
                <w:szCs w:val="24"/>
                <w:lang w:eastAsia="ru-RU"/>
              </w:rPr>
              <w:t xml:space="preserve">информация (кадастрового номера) о наличии у заявителя </w:t>
            </w:r>
            <w:r w:rsidRPr="00AB4883">
              <w:rPr>
                <w:rFonts w:ascii="Times New Roman" w:eastAsia="Times New Roman" w:hAnsi="Times New Roman" w:cs="Times New Roman"/>
                <w:b/>
                <w:sz w:val="24"/>
                <w:szCs w:val="24"/>
                <w:lang w:eastAsia="ru-RU"/>
              </w:rPr>
              <w:t>объектов недвижимости</w:t>
            </w:r>
            <w:r w:rsidRPr="00AB4883">
              <w:rPr>
                <w:rFonts w:ascii="Times New Roman" w:eastAsia="Times New Roman" w:hAnsi="Times New Roman" w:cs="Times New Roman"/>
                <w:sz w:val="24"/>
                <w:szCs w:val="24"/>
                <w:lang w:eastAsia="ru-RU"/>
              </w:rPr>
              <w:t>, которые планируется использовать при реализации проекта «</w:t>
            </w:r>
            <w:proofErr w:type="spellStart"/>
            <w:r w:rsidRPr="00AB4883">
              <w:rPr>
                <w:rFonts w:ascii="Times New Roman" w:eastAsia="Times New Roman" w:hAnsi="Times New Roman" w:cs="Times New Roman"/>
                <w:sz w:val="24"/>
                <w:szCs w:val="24"/>
                <w:lang w:eastAsia="ru-RU"/>
              </w:rPr>
              <w:t>Агростартап</w:t>
            </w:r>
            <w:proofErr w:type="spellEnd"/>
            <w:r w:rsidRPr="00AB4883">
              <w:rPr>
                <w:rFonts w:ascii="Times New Roman" w:eastAsia="Times New Roman" w:hAnsi="Times New Roman" w:cs="Times New Roman"/>
                <w:sz w:val="24"/>
                <w:szCs w:val="24"/>
                <w:lang w:eastAsia="ru-RU"/>
              </w:rPr>
              <w:t>» (при наличии указанного имущества)</w:t>
            </w:r>
          </w:p>
        </w:tc>
        <w:tc>
          <w:tcPr>
            <w:tcW w:w="1418" w:type="dxa"/>
          </w:tcPr>
          <w:p w:rsidR="00AB4883" w:rsidRPr="00AB4883" w:rsidRDefault="00AB4883" w:rsidP="00AB488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AB4883" w:rsidRPr="00AB4883" w:rsidTr="00595D9C">
        <w:tc>
          <w:tcPr>
            <w:tcW w:w="567" w:type="dxa"/>
          </w:tcPr>
          <w:p w:rsidR="00AB4883" w:rsidRP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B4883">
              <w:rPr>
                <w:rFonts w:ascii="Times New Roman" w:eastAsia="Times New Roman" w:hAnsi="Times New Roman" w:cs="Times New Roman"/>
                <w:sz w:val="24"/>
                <w:szCs w:val="24"/>
                <w:lang w:eastAsia="ru-RU"/>
              </w:rPr>
              <w:t>5</w:t>
            </w:r>
          </w:p>
        </w:tc>
        <w:tc>
          <w:tcPr>
            <w:tcW w:w="8080" w:type="dxa"/>
          </w:tcPr>
          <w:p w:rsidR="00AB4883" w:rsidRP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B4883">
              <w:rPr>
                <w:rFonts w:ascii="Times New Roman" w:eastAsia="Times New Roman" w:hAnsi="Times New Roman" w:cs="Times New Roman"/>
                <w:b/>
                <w:sz w:val="24"/>
                <w:szCs w:val="24"/>
                <w:lang w:eastAsia="ru-RU"/>
              </w:rPr>
              <w:t>обязательство</w:t>
            </w:r>
            <w:r w:rsidRPr="00AB4883">
              <w:rPr>
                <w:rFonts w:ascii="Times New Roman" w:eastAsia="Times New Roman" w:hAnsi="Times New Roman" w:cs="Times New Roman"/>
                <w:sz w:val="24"/>
                <w:szCs w:val="24"/>
                <w:lang w:eastAsia="ru-RU"/>
              </w:rPr>
              <w:t xml:space="preserve"> в срок не более 30 календарных дней после объявления заявителя победителем по результатам конкурсного отбора осуществить государственную регистрацию в органах Федеральной налоговой службы согласно </w:t>
            </w:r>
            <w:r w:rsidRPr="00AB4883">
              <w:rPr>
                <w:rFonts w:ascii="Times New Roman" w:eastAsia="Times New Roman" w:hAnsi="Times New Roman" w:cs="Times New Roman"/>
                <w:b/>
                <w:sz w:val="24"/>
                <w:szCs w:val="24"/>
                <w:lang w:eastAsia="ru-RU"/>
              </w:rPr>
              <w:t>приложению № 9</w:t>
            </w:r>
            <w:r w:rsidRPr="00AB4883">
              <w:rPr>
                <w:rFonts w:ascii="Times New Roman" w:eastAsia="Times New Roman" w:hAnsi="Times New Roman" w:cs="Times New Roman"/>
                <w:sz w:val="24"/>
                <w:szCs w:val="24"/>
                <w:lang w:eastAsia="ru-RU"/>
              </w:rPr>
              <w:t xml:space="preserve"> к Приказу № 118 </w:t>
            </w:r>
          </w:p>
        </w:tc>
        <w:tc>
          <w:tcPr>
            <w:tcW w:w="1418" w:type="dxa"/>
          </w:tcPr>
          <w:p w:rsidR="00AB4883" w:rsidRPr="00AB4883" w:rsidRDefault="00AB4883" w:rsidP="00AB488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AB4883" w:rsidRPr="00AB4883" w:rsidTr="00595D9C">
        <w:tc>
          <w:tcPr>
            <w:tcW w:w="567" w:type="dxa"/>
          </w:tcPr>
          <w:p w:rsidR="00AB4883" w:rsidRP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B4883">
              <w:rPr>
                <w:rFonts w:ascii="Times New Roman" w:eastAsia="Times New Roman" w:hAnsi="Times New Roman" w:cs="Times New Roman"/>
                <w:sz w:val="24"/>
                <w:szCs w:val="24"/>
                <w:lang w:eastAsia="ru-RU"/>
              </w:rPr>
              <w:t>6</w:t>
            </w:r>
          </w:p>
        </w:tc>
        <w:tc>
          <w:tcPr>
            <w:tcW w:w="8080" w:type="dxa"/>
          </w:tcPr>
          <w:p w:rsidR="00AB4883" w:rsidRP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B4883">
              <w:rPr>
                <w:rFonts w:ascii="Times New Roman" w:eastAsia="Times New Roman" w:hAnsi="Times New Roman" w:cs="Times New Roman"/>
                <w:b/>
                <w:sz w:val="24"/>
                <w:szCs w:val="24"/>
                <w:lang w:eastAsia="ru-RU"/>
              </w:rPr>
              <w:t>обязательство</w:t>
            </w:r>
            <w:r w:rsidRPr="00AB4883">
              <w:rPr>
                <w:rFonts w:ascii="Times New Roman" w:eastAsia="Times New Roman" w:hAnsi="Times New Roman" w:cs="Times New Roman"/>
                <w:sz w:val="24"/>
                <w:szCs w:val="24"/>
                <w:lang w:eastAsia="ru-RU"/>
              </w:rPr>
              <w:t xml:space="preserve"> после объявления заявителя победителем по результатам конкурсного отбора открыть расчетный счет получателя средств в кредитной организации, если иное не установлено законодательством, для перечисления гранта, источником финансового обеспечения которого являются средства бюджета Республики Башкортостан, согласно </w:t>
            </w:r>
            <w:r w:rsidRPr="00AB4883">
              <w:rPr>
                <w:rFonts w:ascii="Times New Roman" w:eastAsia="Times New Roman" w:hAnsi="Times New Roman" w:cs="Times New Roman"/>
                <w:b/>
                <w:sz w:val="24"/>
                <w:szCs w:val="24"/>
                <w:lang w:eastAsia="ru-RU"/>
              </w:rPr>
              <w:t>приложению № 10</w:t>
            </w:r>
            <w:r w:rsidRPr="00AB4883">
              <w:rPr>
                <w:rFonts w:ascii="Times New Roman" w:eastAsia="Times New Roman" w:hAnsi="Times New Roman" w:cs="Times New Roman"/>
                <w:sz w:val="24"/>
                <w:szCs w:val="24"/>
                <w:lang w:eastAsia="ru-RU"/>
              </w:rPr>
              <w:t xml:space="preserve"> к Приказу № 118</w:t>
            </w:r>
          </w:p>
        </w:tc>
        <w:tc>
          <w:tcPr>
            <w:tcW w:w="1418" w:type="dxa"/>
          </w:tcPr>
          <w:p w:rsidR="00AB4883" w:rsidRPr="00AB4883" w:rsidRDefault="00AB4883" w:rsidP="00AB488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AB4883" w:rsidRPr="00AB4883" w:rsidTr="00595D9C">
        <w:tc>
          <w:tcPr>
            <w:tcW w:w="567" w:type="dxa"/>
          </w:tcPr>
          <w:p w:rsidR="00AB4883" w:rsidRP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B4883">
              <w:rPr>
                <w:rFonts w:ascii="Times New Roman" w:eastAsia="Times New Roman" w:hAnsi="Times New Roman" w:cs="Times New Roman"/>
                <w:sz w:val="24"/>
                <w:szCs w:val="24"/>
                <w:lang w:eastAsia="ru-RU"/>
              </w:rPr>
              <w:t>7</w:t>
            </w:r>
          </w:p>
        </w:tc>
        <w:tc>
          <w:tcPr>
            <w:tcW w:w="8080" w:type="dxa"/>
          </w:tcPr>
          <w:p w:rsidR="00AB4883" w:rsidRP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B4883">
              <w:rPr>
                <w:rFonts w:ascii="Times New Roman" w:eastAsia="Times New Roman" w:hAnsi="Times New Roman" w:cs="Times New Roman"/>
                <w:b/>
                <w:sz w:val="24"/>
                <w:szCs w:val="24"/>
                <w:lang w:eastAsia="ru-RU"/>
              </w:rPr>
              <w:t>информация о трудовом стаже</w:t>
            </w:r>
            <w:r w:rsidRPr="00AB4883">
              <w:rPr>
                <w:rFonts w:ascii="Times New Roman" w:eastAsia="Times New Roman" w:hAnsi="Times New Roman" w:cs="Times New Roman"/>
                <w:sz w:val="24"/>
                <w:szCs w:val="24"/>
                <w:lang w:eastAsia="ru-RU"/>
              </w:rPr>
              <w:t xml:space="preserve"> в сельском хозяйстве не менее 3 лет (при наличии) по форме согласно </w:t>
            </w:r>
            <w:r w:rsidRPr="00AB4883">
              <w:rPr>
                <w:rFonts w:ascii="Times New Roman" w:eastAsia="Times New Roman" w:hAnsi="Times New Roman" w:cs="Times New Roman"/>
                <w:b/>
                <w:sz w:val="24"/>
                <w:szCs w:val="24"/>
                <w:lang w:eastAsia="ru-RU"/>
              </w:rPr>
              <w:t>приложению № 11</w:t>
            </w:r>
            <w:r w:rsidRPr="00AB4883">
              <w:rPr>
                <w:rFonts w:ascii="Times New Roman" w:eastAsia="Times New Roman" w:hAnsi="Times New Roman" w:cs="Times New Roman"/>
                <w:sz w:val="24"/>
                <w:szCs w:val="24"/>
                <w:lang w:eastAsia="ru-RU"/>
              </w:rPr>
              <w:t xml:space="preserve"> к Приказу № 118 и (или) </w:t>
            </w:r>
            <w:r w:rsidRPr="00AB4883">
              <w:rPr>
                <w:rFonts w:ascii="Times New Roman" w:eastAsia="Times New Roman" w:hAnsi="Times New Roman" w:cs="Times New Roman"/>
                <w:b/>
                <w:sz w:val="24"/>
                <w:szCs w:val="24"/>
                <w:lang w:eastAsia="ru-RU"/>
              </w:rPr>
              <w:t>информации о ведении личного подсобного хозяйства</w:t>
            </w:r>
            <w:r w:rsidRPr="00AB4883">
              <w:rPr>
                <w:rFonts w:ascii="Times New Roman" w:eastAsia="Times New Roman" w:hAnsi="Times New Roman" w:cs="Times New Roman"/>
                <w:sz w:val="24"/>
                <w:szCs w:val="24"/>
                <w:lang w:eastAsia="ru-RU"/>
              </w:rPr>
              <w:t xml:space="preserve"> в течение не менее 3 лет (при наличии) по форме согласно </w:t>
            </w:r>
            <w:r w:rsidRPr="00AB4883">
              <w:rPr>
                <w:rFonts w:ascii="Times New Roman" w:eastAsia="Times New Roman" w:hAnsi="Times New Roman" w:cs="Times New Roman"/>
                <w:b/>
                <w:sz w:val="24"/>
                <w:szCs w:val="24"/>
                <w:lang w:eastAsia="ru-RU"/>
              </w:rPr>
              <w:t>приложению № 12</w:t>
            </w:r>
            <w:r w:rsidRPr="00AB4883">
              <w:rPr>
                <w:rFonts w:ascii="Times New Roman" w:eastAsia="Times New Roman" w:hAnsi="Times New Roman" w:cs="Times New Roman"/>
                <w:sz w:val="24"/>
                <w:szCs w:val="24"/>
                <w:lang w:eastAsia="ru-RU"/>
              </w:rPr>
              <w:t xml:space="preserve"> к Приказу № 118 </w:t>
            </w:r>
          </w:p>
        </w:tc>
        <w:tc>
          <w:tcPr>
            <w:tcW w:w="1418" w:type="dxa"/>
          </w:tcPr>
          <w:p w:rsidR="00AB4883" w:rsidRPr="00AB4883" w:rsidRDefault="00AB4883" w:rsidP="00AB488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AB4883" w:rsidRPr="00AB4883" w:rsidTr="00595D9C">
        <w:tc>
          <w:tcPr>
            <w:tcW w:w="567" w:type="dxa"/>
          </w:tcPr>
          <w:p w:rsidR="00AB4883" w:rsidRP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B4883">
              <w:rPr>
                <w:rFonts w:ascii="Times New Roman" w:eastAsia="Times New Roman" w:hAnsi="Times New Roman" w:cs="Times New Roman"/>
                <w:sz w:val="24"/>
                <w:szCs w:val="24"/>
                <w:lang w:eastAsia="ru-RU"/>
              </w:rPr>
              <w:t>8</w:t>
            </w:r>
          </w:p>
        </w:tc>
        <w:tc>
          <w:tcPr>
            <w:tcW w:w="8080" w:type="dxa"/>
          </w:tcPr>
          <w:p w:rsidR="00AB4883" w:rsidRP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B4883">
              <w:rPr>
                <w:rFonts w:ascii="Times New Roman" w:eastAsia="Times New Roman" w:hAnsi="Times New Roman" w:cs="Times New Roman"/>
                <w:sz w:val="24"/>
                <w:szCs w:val="24"/>
                <w:lang w:eastAsia="ru-RU"/>
              </w:rPr>
              <w:t>документ (справка), подтверждающий, что заявитель является (являлся) участником специальной военной операции на территориях Украины, Донецкой Народной Республики и Луганской Народной Республики, а также на территориях Запорожской области и Херсонской области</w:t>
            </w:r>
          </w:p>
        </w:tc>
        <w:tc>
          <w:tcPr>
            <w:tcW w:w="1418" w:type="dxa"/>
          </w:tcPr>
          <w:p w:rsidR="00AB4883" w:rsidRPr="00AB4883" w:rsidRDefault="00AB4883" w:rsidP="00AB488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AB4883" w:rsidRPr="00AB4883" w:rsidTr="00595D9C">
        <w:tc>
          <w:tcPr>
            <w:tcW w:w="567" w:type="dxa"/>
          </w:tcPr>
          <w:p w:rsidR="00AB4883" w:rsidRP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B4883">
              <w:rPr>
                <w:rFonts w:ascii="Times New Roman" w:eastAsia="Times New Roman" w:hAnsi="Times New Roman" w:cs="Times New Roman"/>
                <w:sz w:val="24"/>
                <w:szCs w:val="24"/>
                <w:lang w:eastAsia="ru-RU"/>
              </w:rPr>
              <w:t>9</w:t>
            </w:r>
          </w:p>
        </w:tc>
        <w:tc>
          <w:tcPr>
            <w:tcW w:w="8080" w:type="dxa"/>
          </w:tcPr>
          <w:p w:rsidR="00AB4883" w:rsidRP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B4883">
              <w:rPr>
                <w:rFonts w:ascii="Times New Roman" w:eastAsia="Times New Roman" w:hAnsi="Times New Roman" w:cs="Times New Roman"/>
                <w:b/>
                <w:sz w:val="24"/>
                <w:szCs w:val="24"/>
                <w:lang w:eastAsia="ru-RU"/>
              </w:rPr>
              <w:t>сведения об окончании сельскохозяйственного образовательного учреждени</w:t>
            </w:r>
            <w:r w:rsidRPr="00AB4883">
              <w:rPr>
                <w:rFonts w:ascii="Times New Roman" w:eastAsia="Times New Roman" w:hAnsi="Times New Roman" w:cs="Times New Roman"/>
                <w:sz w:val="24"/>
                <w:szCs w:val="24"/>
                <w:lang w:eastAsia="ru-RU"/>
              </w:rPr>
              <w:t xml:space="preserve">я, подтверждающих наличие среднего профессионального образования или специальности по направлению подготовки высшего образования всех уровней в укрупненных группах: «Сельское, лесное и рыбное хозяйство» (код ОКСО 4.35.00.00), «Промышленная экология и биотехнологии» (код ОКСО 2.19.00.00), «Ветеринария и зоотехния» (код ОКСО 4.36.00.00), «Экономика и управление» (код ОКСО 5.38.00.00) Общероссийского классификатора специальностей по образованию ОК 009-2016, утвержденного </w:t>
            </w:r>
            <w:hyperlink r:id="rId5" w:history="1">
              <w:r w:rsidRPr="00AB4883">
                <w:rPr>
                  <w:rFonts w:ascii="Times New Roman" w:eastAsia="Times New Roman" w:hAnsi="Times New Roman" w:cs="Times New Roman"/>
                  <w:sz w:val="24"/>
                  <w:szCs w:val="24"/>
                  <w:lang w:eastAsia="ru-RU"/>
                </w:rPr>
                <w:t>приказом</w:t>
              </w:r>
            </w:hyperlink>
            <w:r w:rsidRPr="00AB4883">
              <w:rPr>
                <w:rFonts w:ascii="Times New Roman" w:eastAsia="Times New Roman" w:hAnsi="Times New Roman" w:cs="Times New Roman"/>
                <w:sz w:val="24"/>
                <w:szCs w:val="24"/>
                <w:lang w:eastAsia="ru-RU"/>
              </w:rPr>
              <w:t xml:space="preserve"> </w:t>
            </w:r>
            <w:proofErr w:type="spellStart"/>
            <w:r w:rsidRPr="00AB4883">
              <w:rPr>
                <w:rFonts w:ascii="Times New Roman" w:eastAsia="Times New Roman" w:hAnsi="Times New Roman" w:cs="Times New Roman"/>
                <w:sz w:val="24"/>
                <w:szCs w:val="24"/>
                <w:lang w:eastAsia="ru-RU"/>
              </w:rPr>
              <w:t>Росстандарта</w:t>
            </w:r>
            <w:proofErr w:type="spellEnd"/>
            <w:r w:rsidRPr="00AB4883">
              <w:rPr>
                <w:rFonts w:ascii="Times New Roman" w:eastAsia="Times New Roman" w:hAnsi="Times New Roman" w:cs="Times New Roman"/>
                <w:sz w:val="24"/>
                <w:szCs w:val="24"/>
                <w:lang w:eastAsia="ru-RU"/>
              </w:rPr>
              <w:t xml:space="preserve"> от 8 декабря 2016 года № 2007-ст (при наличии)</w:t>
            </w:r>
          </w:p>
        </w:tc>
        <w:tc>
          <w:tcPr>
            <w:tcW w:w="1418" w:type="dxa"/>
          </w:tcPr>
          <w:p w:rsidR="00AB4883" w:rsidRPr="00AB4883" w:rsidRDefault="00AB4883" w:rsidP="00AB488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AB4883" w:rsidRPr="00AB4883" w:rsidTr="00595D9C">
        <w:tc>
          <w:tcPr>
            <w:tcW w:w="567" w:type="dxa"/>
          </w:tcPr>
          <w:p w:rsidR="00AB4883" w:rsidRP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B4883">
              <w:rPr>
                <w:rFonts w:ascii="Times New Roman" w:eastAsia="Times New Roman" w:hAnsi="Times New Roman" w:cs="Times New Roman"/>
                <w:sz w:val="24"/>
                <w:szCs w:val="24"/>
                <w:lang w:eastAsia="ru-RU"/>
              </w:rPr>
              <w:t>10</w:t>
            </w:r>
          </w:p>
        </w:tc>
        <w:tc>
          <w:tcPr>
            <w:tcW w:w="8080" w:type="dxa"/>
          </w:tcPr>
          <w:p w:rsidR="00AB4883" w:rsidRP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B4883">
              <w:rPr>
                <w:rFonts w:ascii="Times New Roman" w:eastAsia="Calibri" w:hAnsi="Times New Roman" w:cs="Times New Roman"/>
                <w:sz w:val="24"/>
                <w:szCs w:val="24"/>
              </w:rPr>
              <w:t xml:space="preserve">по направлениям расходов, предусмотренных </w:t>
            </w:r>
            <w:hyperlink w:anchor="P74" w:history="1">
              <w:r w:rsidRPr="00AB4883">
                <w:rPr>
                  <w:rFonts w:ascii="Times New Roman" w:eastAsia="Calibri" w:hAnsi="Times New Roman" w:cs="Times New Roman"/>
                  <w:sz w:val="24"/>
                  <w:szCs w:val="24"/>
                </w:rPr>
                <w:t>подпунктом 1 пункта 1.6</w:t>
              </w:r>
            </w:hyperlink>
            <w:proofErr w:type="gramStart"/>
            <w:r w:rsidR="00595D9C">
              <w:rPr>
                <w:rFonts w:ascii="Times New Roman" w:eastAsia="Calibri" w:hAnsi="Times New Roman" w:cs="Times New Roman"/>
                <w:sz w:val="24"/>
                <w:szCs w:val="24"/>
              </w:rPr>
              <w:t xml:space="preserve">  </w:t>
            </w:r>
            <w:r w:rsidRPr="00AB4883">
              <w:rPr>
                <w:rFonts w:ascii="Times New Roman" w:eastAsia="Calibri" w:hAnsi="Times New Roman" w:cs="Times New Roman"/>
                <w:sz w:val="24"/>
                <w:szCs w:val="24"/>
              </w:rPr>
              <w:t xml:space="preserve"> </w:t>
            </w:r>
            <w:r w:rsidR="00595D9C" w:rsidRPr="00704E0B">
              <w:rPr>
                <w:rFonts w:ascii="Times New Roman" w:eastAsia="Calibri" w:hAnsi="Times New Roman" w:cs="Times New Roman"/>
                <w:b/>
                <w:sz w:val="24"/>
                <w:szCs w:val="24"/>
              </w:rPr>
              <w:t>(</w:t>
            </w:r>
            <w:proofErr w:type="gramEnd"/>
            <w:r w:rsidR="00595D9C" w:rsidRPr="00704E0B">
              <w:rPr>
                <w:rFonts w:ascii="Times New Roman" w:eastAsia="Calibri" w:hAnsi="Times New Roman" w:cs="Times New Roman"/>
                <w:b/>
                <w:sz w:val="24"/>
                <w:szCs w:val="24"/>
              </w:rPr>
              <w:t>приобретение земельных участков)</w:t>
            </w:r>
            <w:r w:rsidR="00595D9C" w:rsidRPr="00595D9C">
              <w:rPr>
                <w:rFonts w:ascii="Times New Roman" w:eastAsia="Calibri" w:hAnsi="Times New Roman" w:cs="Times New Roman"/>
                <w:sz w:val="24"/>
                <w:szCs w:val="24"/>
              </w:rPr>
              <w:t xml:space="preserve"> </w:t>
            </w:r>
            <w:r w:rsidRPr="00AB4883">
              <w:rPr>
                <w:rFonts w:ascii="Times New Roman" w:eastAsia="Times New Roman" w:hAnsi="Times New Roman" w:cs="Times New Roman"/>
                <w:sz w:val="24"/>
                <w:szCs w:val="24"/>
                <w:lang w:eastAsia="ru-RU"/>
              </w:rPr>
              <w:t xml:space="preserve">Порядка, </w:t>
            </w:r>
            <w:r w:rsidRPr="00AB4883">
              <w:rPr>
                <w:rFonts w:ascii="Times New Roman" w:eastAsia="Calibri" w:hAnsi="Times New Roman" w:cs="Times New Roman"/>
                <w:sz w:val="24"/>
                <w:szCs w:val="24"/>
              </w:rPr>
              <w:t>документы об оценке стоимости приобретаемых земельных участков из земель сельскохозяйственного назначения</w:t>
            </w:r>
            <w:r w:rsidRPr="00AB4883">
              <w:rPr>
                <w:rFonts w:ascii="Times New Roman" w:eastAsia="Times New Roman" w:hAnsi="Times New Roman" w:cs="Times New Roman"/>
                <w:sz w:val="24"/>
                <w:szCs w:val="24"/>
                <w:lang w:eastAsia="ru-RU"/>
              </w:rPr>
              <w:t xml:space="preserve">  </w:t>
            </w:r>
          </w:p>
        </w:tc>
        <w:tc>
          <w:tcPr>
            <w:tcW w:w="1418" w:type="dxa"/>
          </w:tcPr>
          <w:p w:rsidR="00AB4883" w:rsidRPr="00AB4883" w:rsidRDefault="00AB4883" w:rsidP="00AB488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AB4883" w:rsidRPr="00AB4883" w:rsidTr="00595D9C">
        <w:tc>
          <w:tcPr>
            <w:tcW w:w="567" w:type="dxa"/>
          </w:tcPr>
          <w:p w:rsidR="00AB4883" w:rsidRP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B4883">
              <w:rPr>
                <w:rFonts w:ascii="Times New Roman" w:eastAsia="Times New Roman" w:hAnsi="Times New Roman" w:cs="Times New Roman"/>
                <w:sz w:val="24"/>
                <w:szCs w:val="24"/>
                <w:lang w:eastAsia="ru-RU"/>
              </w:rPr>
              <w:lastRenderedPageBreak/>
              <w:t>11</w:t>
            </w:r>
          </w:p>
        </w:tc>
        <w:tc>
          <w:tcPr>
            <w:tcW w:w="8080" w:type="dxa"/>
          </w:tcPr>
          <w:p w:rsidR="00704E0B" w:rsidRDefault="00AB4883" w:rsidP="00AB4883">
            <w:pPr>
              <w:widowControl w:val="0"/>
              <w:autoSpaceDE w:val="0"/>
              <w:autoSpaceDN w:val="0"/>
              <w:spacing w:after="0" w:line="240" w:lineRule="auto"/>
              <w:jc w:val="both"/>
              <w:rPr>
                <w:rFonts w:ascii="Times New Roman" w:eastAsia="Calibri" w:hAnsi="Times New Roman" w:cs="Times New Roman"/>
                <w:sz w:val="24"/>
                <w:szCs w:val="24"/>
              </w:rPr>
            </w:pPr>
            <w:r w:rsidRPr="00AB4883">
              <w:rPr>
                <w:rFonts w:ascii="Times New Roman" w:eastAsia="Calibri" w:hAnsi="Times New Roman" w:cs="Times New Roman"/>
                <w:sz w:val="24"/>
                <w:szCs w:val="24"/>
              </w:rPr>
              <w:t xml:space="preserve">по направлениям расходов, предусмотренных </w:t>
            </w:r>
            <w:hyperlink w:anchor="P74" w:history="1">
              <w:r w:rsidRPr="00AB4883">
                <w:rPr>
                  <w:rFonts w:ascii="Times New Roman" w:eastAsia="Calibri" w:hAnsi="Times New Roman" w:cs="Times New Roman"/>
                  <w:sz w:val="24"/>
                  <w:szCs w:val="24"/>
                </w:rPr>
                <w:t>подпунктом 2 пункта 1.6</w:t>
              </w:r>
            </w:hyperlink>
            <w:r w:rsidR="00704E0B">
              <w:rPr>
                <w:rFonts w:ascii="Times New Roman" w:eastAsia="Calibri" w:hAnsi="Times New Roman" w:cs="Times New Roman"/>
                <w:sz w:val="24"/>
                <w:szCs w:val="24"/>
              </w:rPr>
              <w:t xml:space="preserve"> </w:t>
            </w:r>
          </w:p>
          <w:p w:rsidR="00AB4883" w:rsidRPr="00AB4883" w:rsidRDefault="00704E0B" w:rsidP="00704E0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04E0B">
              <w:rPr>
                <w:rFonts w:ascii="Times New Roman" w:eastAsia="Calibri" w:hAnsi="Times New Roman" w:cs="Times New Roman"/>
                <w:b/>
                <w:sz w:val="24"/>
                <w:szCs w:val="24"/>
              </w:rPr>
              <w:t>(разработка ПСД)</w:t>
            </w:r>
            <w:r>
              <w:t xml:space="preserve"> </w:t>
            </w:r>
            <w:r w:rsidR="00AB4883" w:rsidRPr="00AB4883">
              <w:rPr>
                <w:rFonts w:ascii="Times New Roman" w:eastAsia="Times New Roman" w:hAnsi="Times New Roman" w:cs="Times New Roman"/>
                <w:sz w:val="24"/>
                <w:szCs w:val="24"/>
                <w:lang w:eastAsia="ru-RU"/>
              </w:rPr>
              <w:t xml:space="preserve">Порядка, </w:t>
            </w:r>
            <w:r w:rsidR="00AB4883" w:rsidRPr="00AB4883">
              <w:rPr>
                <w:rFonts w:ascii="Times New Roman" w:eastAsia="Calibri" w:hAnsi="Times New Roman" w:cs="Times New Roman"/>
                <w:sz w:val="24"/>
                <w:szCs w:val="24"/>
              </w:rPr>
              <w:t>проект договора на разработку проектной документации</w:t>
            </w:r>
          </w:p>
        </w:tc>
        <w:tc>
          <w:tcPr>
            <w:tcW w:w="1418" w:type="dxa"/>
          </w:tcPr>
          <w:p w:rsidR="00AB4883" w:rsidRPr="00AB4883" w:rsidRDefault="00AB4883" w:rsidP="00AB488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AB4883" w:rsidRPr="00AB4883" w:rsidTr="00595D9C">
        <w:tc>
          <w:tcPr>
            <w:tcW w:w="567" w:type="dxa"/>
          </w:tcPr>
          <w:p w:rsid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182FE5" w:rsidRPr="00AB4883" w:rsidRDefault="0054236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bookmarkStart w:id="0" w:name="_GoBack"/>
            <w:bookmarkEnd w:id="0"/>
          </w:p>
        </w:tc>
        <w:tc>
          <w:tcPr>
            <w:tcW w:w="8080" w:type="dxa"/>
          </w:tcPr>
          <w:p w:rsidR="00AB4883" w:rsidRP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B4883">
              <w:rPr>
                <w:rFonts w:ascii="Times New Roman" w:eastAsia="Times New Roman" w:hAnsi="Times New Roman" w:cs="Times New Roman"/>
                <w:sz w:val="24"/>
                <w:szCs w:val="24"/>
                <w:lang w:eastAsia="ru-RU"/>
              </w:rPr>
              <w:t>по направлениям расходов, предусмотренных</w:t>
            </w:r>
            <w:r w:rsidRPr="00AB4883">
              <w:rPr>
                <w:rFonts w:ascii="Times New Roman" w:eastAsia="Calibri" w:hAnsi="Times New Roman" w:cs="Times New Roman"/>
                <w:sz w:val="24"/>
                <w:szCs w:val="24"/>
              </w:rPr>
              <w:t xml:space="preserve"> </w:t>
            </w:r>
            <w:hyperlink w:anchor="P74" w:history="1">
              <w:r w:rsidRPr="00AB4883">
                <w:rPr>
                  <w:rFonts w:ascii="Times New Roman" w:eastAsia="Calibri" w:hAnsi="Times New Roman" w:cs="Times New Roman"/>
                  <w:sz w:val="24"/>
                  <w:szCs w:val="24"/>
                </w:rPr>
                <w:t>подпунктом 3 пункта 1.6</w:t>
              </w:r>
            </w:hyperlink>
            <w:r w:rsidRPr="00AB4883">
              <w:rPr>
                <w:rFonts w:ascii="Times New Roman" w:eastAsia="Calibri" w:hAnsi="Times New Roman" w:cs="Times New Roman"/>
                <w:sz w:val="24"/>
                <w:szCs w:val="24"/>
              </w:rPr>
              <w:t xml:space="preserve"> </w:t>
            </w:r>
            <w:r w:rsidRPr="00AB4883">
              <w:rPr>
                <w:rFonts w:ascii="Times New Roman" w:eastAsia="Times New Roman" w:hAnsi="Times New Roman" w:cs="Times New Roman"/>
                <w:sz w:val="24"/>
                <w:szCs w:val="24"/>
                <w:lang w:eastAsia="ru-RU"/>
              </w:rPr>
              <w:t>Порядка:</w:t>
            </w:r>
          </w:p>
          <w:p w:rsidR="00AB4883" w:rsidRPr="00AB4883" w:rsidRDefault="00AB4883" w:rsidP="00AB4883">
            <w:pPr>
              <w:widowControl w:val="0"/>
              <w:autoSpaceDE w:val="0"/>
              <w:autoSpaceDN w:val="0"/>
              <w:spacing w:after="0" w:line="240" w:lineRule="auto"/>
              <w:ind w:firstLine="364"/>
              <w:jc w:val="both"/>
              <w:rPr>
                <w:rFonts w:ascii="Times New Roman" w:eastAsia="Calibri" w:hAnsi="Times New Roman" w:cs="Times New Roman"/>
                <w:sz w:val="24"/>
                <w:szCs w:val="24"/>
              </w:rPr>
            </w:pPr>
            <w:r w:rsidRPr="00AB4883">
              <w:rPr>
                <w:rFonts w:ascii="Times New Roman" w:eastAsia="Calibri" w:hAnsi="Times New Roman" w:cs="Times New Roman"/>
                <w:sz w:val="24"/>
                <w:szCs w:val="24"/>
              </w:rPr>
              <w:t xml:space="preserve">в случае </w:t>
            </w:r>
            <w:r w:rsidRPr="00AB4883">
              <w:rPr>
                <w:rFonts w:ascii="Times New Roman" w:eastAsia="Calibri" w:hAnsi="Times New Roman" w:cs="Times New Roman"/>
                <w:b/>
                <w:sz w:val="24"/>
                <w:szCs w:val="24"/>
              </w:rPr>
              <w:t>приобретения</w:t>
            </w:r>
            <w:r w:rsidRPr="00AB4883">
              <w:rPr>
                <w:rFonts w:ascii="Times New Roman" w:eastAsia="Calibri" w:hAnsi="Times New Roman" w:cs="Times New Roman"/>
                <w:sz w:val="24"/>
                <w:szCs w:val="24"/>
              </w:rPr>
              <w:t xml:space="preserve">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 документы об оценке стоимости приобретаемых объектов.</w:t>
            </w:r>
          </w:p>
          <w:p w:rsidR="00AB4883" w:rsidRPr="00AB4883" w:rsidRDefault="00AB4883" w:rsidP="00AB4883">
            <w:pPr>
              <w:widowControl w:val="0"/>
              <w:autoSpaceDE w:val="0"/>
              <w:autoSpaceDN w:val="0"/>
              <w:adjustRightInd w:val="0"/>
              <w:spacing w:after="0" w:line="240" w:lineRule="auto"/>
              <w:ind w:firstLine="364"/>
              <w:jc w:val="both"/>
              <w:rPr>
                <w:rFonts w:ascii="Times New Roman" w:eastAsia="Calibri" w:hAnsi="Times New Roman" w:cs="Times New Roman"/>
                <w:sz w:val="24"/>
                <w:szCs w:val="24"/>
              </w:rPr>
            </w:pPr>
            <w:r w:rsidRPr="00AB4883">
              <w:rPr>
                <w:rFonts w:ascii="Times New Roman" w:eastAsia="Calibri" w:hAnsi="Times New Roman" w:cs="Times New Roman"/>
                <w:sz w:val="24"/>
                <w:szCs w:val="24"/>
              </w:rPr>
              <w:t xml:space="preserve">в случае </w:t>
            </w:r>
            <w:r w:rsidRPr="00AB4883">
              <w:rPr>
                <w:rFonts w:ascii="Times New Roman" w:eastAsia="Calibri" w:hAnsi="Times New Roman" w:cs="Times New Roman"/>
                <w:b/>
                <w:sz w:val="24"/>
                <w:szCs w:val="24"/>
              </w:rPr>
              <w:t>строительства,</w:t>
            </w:r>
            <w:r w:rsidRPr="00AB4883">
              <w:rPr>
                <w:rFonts w:ascii="Times New Roman" w:eastAsia="Calibri" w:hAnsi="Times New Roman" w:cs="Times New Roman"/>
                <w:sz w:val="24"/>
                <w:szCs w:val="24"/>
              </w:rPr>
              <w:t xml:space="preserve"> ремонта, модернизации и переустройства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w:t>
            </w:r>
          </w:p>
          <w:p w:rsidR="00AB4883" w:rsidRPr="00704E0B" w:rsidRDefault="00AB4883" w:rsidP="00704E0B">
            <w:pPr>
              <w:pStyle w:val="a3"/>
              <w:widowControl w:val="0"/>
              <w:numPr>
                <w:ilvl w:val="0"/>
                <w:numId w:val="1"/>
              </w:numPr>
              <w:autoSpaceDE w:val="0"/>
              <w:autoSpaceDN w:val="0"/>
              <w:adjustRightInd w:val="0"/>
              <w:spacing w:after="0" w:line="240" w:lineRule="auto"/>
              <w:ind w:left="0" w:firstLine="364"/>
              <w:jc w:val="both"/>
              <w:rPr>
                <w:rFonts w:ascii="Times New Roman" w:eastAsia="Calibri" w:hAnsi="Times New Roman" w:cs="Times New Roman"/>
                <w:sz w:val="24"/>
                <w:szCs w:val="24"/>
              </w:rPr>
            </w:pPr>
            <w:r w:rsidRPr="00704E0B">
              <w:rPr>
                <w:rFonts w:ascii="Times New Roman" w:eastAsia="Calibri" w:hAnsi="Times New Roman" w:cs="Times New Roman"/>
                <w:sz w:val="24"/>
                <w:szCs w:val="24"/>
              </w:rPr>
              <w:t>копии проектной документации на строительство производственного объекта с положительным заключением государственной экспертизы;</w:t>
            </w:r>
          </w:p>
          <w:p w:rsidR="00AB4883" w:rsidRPr="00704E0B" w:rsidRDefault="00AB4883" w:rsidP="00704E0B">
            <w:pPr>
              <w:pStyle w:val="a3"/>
              <w:widowControl w:val="0"/>
              <w:numPr>
                <w:ilvl w:val="0"/>
                <w:numId w:val="1"/>
              </w:numPr>
              <w:autoSpaceDE w:val="0"/>
              <w:autoSpaceDN w:val="0"/>
              <w:adjustRightInd w:val="0"/>
              <w:spacing w:after="0" w:line="240" w:lineRule="auto"/>
              <w:ind w:left="0" w:firstLine="364"/>
              <w:jc w:val="both"/>
              <w:rPr>
                <w:rFonts w:ascii="Times New Roman" w:eastAsia="Calibri" w:hAnsi="Times New Roman" w:cs="Times New Roman"/>
                <w:sz w:val="24"/>
                <w:szCs w:val="24"/>
              </w:rPr>
            </w:pPr>
            <w:r w:rsidRPr="00704E0B">
              <w:rPr>
                <w:rFonts w:ascii="Times New Roman" w:eastAsia="Calibri" w:hAnsi="Times New Roman" w:cs="Times New Roman"/>
                <w:sz w:val="24"/>
                <w:szCs w:val="24"/>
              </w:rPr>
              <w:t>сводный сметный расчет с экспертным заключением по проверке сметной стоимости объекта капитального строительства;</w:t>
            </w:r>
          </w:p>
          <w:p w:rsidR="00AB4883" w:rsidRPr="00704E0B" w:rsidRDefault="00AB4883" w:rsidP="00704E0B">
            <w:pPr>
              <w:pStyle w:val="a3"/>
              <w:widowControl w:val="0"/>
              <w:numPr>
                <w:ilvl w:val="0"/>
                <w:numId w:val="1"/>
              </w:numPr>
              <w:autoSpaceDE w:val="0"/>
              <w:autoSpaceDN w:val="0"/>
              <w:adjustRightInd w:val="0"/>
              <w:spacing w:after="0" w:line="240" w:lineRule="auto"/>
              <w:ind w:left="0" w:firstLine="364"/>
              <w:jc w:val="both"/>
              <w:rPr>
                <w:rFonts w:ascii="Times New Roman" w:eastAsia="Calibri" w:hAnsi="Times New Roman" w:cs="Times New Roman"/>
                <w:sz w:val="24"/>
                <w:szCs w:val="24"/>
              </w:rPr>
            </w:pPr>
            <w:r w:rsidRPr="00704E0B">
              <w:rPr>
                <w:rFonts w:ascii="Times New Roman" w:eastAsia="Calibri" w:hAnsi="Times New Roman" w:cs="Times New Roman"/>
                <w:sz w:val="24"/>
                <w:szCs w:val="24"/>
              </w:rPr>
              <w:t>технологический план размещения оборудования (при приобретении стационарного оборудования);</w:t>
            </w:r>
          </w:p>
          <w:p w:rsidR="00AB4883" w:rsidRPr="00704E0B" w:rsidRDefault="00AB4883" w:rsidP="00704E0B">
            <w:pPr>
              <w:pStyle w:val="a3"/>
              <w:widowControl w:val="0"/>
              <w:numPr>
                <w:ilvl w:val="0"/>
                <w:numId w:val="1"/>
              </w:numPr>
              <w:autoSpaceDE w:val="0"/>
              <w:autoSpaceDN w:val="0"/>
              <w:adjustRightInd w:val="0"/>
              <w:spacing w:after="0" w:line="240" w:lineRule="auto"/>
              <w:ind w:left="0" w:firstLine="364"/>
              <w:jc w:val="both"/>
              <w:rPr>
                <w:rFonts w:ascii="Times New Roman" w:eastAsia="Calibri" w:hAnsi="Times New Roman" w:cs="Times New Roman"/>
                <w:sz w:val="24"/>
                <w:szCs w:val="24"/>
              </w:rPr>
            </w:pPr>
            <w:bookmarkStart w:id="1" w:name="P1156"/>
            <w:bookmarkEnd w:id="1"/>
            <w:r w:rsidRPr="00704E0B">
              <w:rPr>
                <w:rFonts w:ascii="Times New Roman" w:eastAsia="Calibri" w:hAnsi="Times New Roman" w:cs="Times New Roman"/>
                <w:sz w:val="24"/>
                <w:szCs w:val="24"/>
              </w:rPr>
              <w:t>договор аренды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на срок не менее 5 лет на дату подачи заявки на участие в конкурсе или документы, подтверждающие право собственности на производственные и складские здания, помещения, пристройки и сооружения, необходимые для производства, хранения и переработки сельскохозяйственной продукции (при реконструкции, ремонте или модернизации, а также разработке проектной документации реконструкции или модернизации);</w:t>
            </w:r>
          </w:p>
          <w:p w:rsidR="00AB4883" w:rsidRPr="00704E0B" w:rsidRDefault="00AB4883" w:rsidP="00704E0B">
            <w:pPr>
              <w:pStyle w:val="a3"/>
              <w:widowControl w:val="0"/>
              <w:numPr>
                <w:ilvl w:val="0"/>
                <w:numId w:val="1"/>
              </w:numPr>
              <w:autoSpaceDE w:val="0"/>
              <w:autoSpaceDN w:val="0"/>
              <w:adjustRightInd w:val="0"/>
              <w:spacing w:after="0" w:line="240" w:lineRule="auto"/>
              <w:ind w:left="0" w:firstLine="364"/>
              <w:jc w:val="both"/>
              <w:rPr>
                <w:rFonts w:ascii="Times New Roman" w:eastAsia="Calibri" w:hAnsi="Times New Roman" w:cs="Times New Roman"/>
                <w:sz w:val="24"/>
                <w:szCs w:val="24"/>
              </w:rPr>
            </w:pPr>
            <w:r w:rsidRPr="00704E0B">
              <w:rPr>
                <w:rFonts w:ascii="Times New Roman" w:eastAsia="Calibri" w:hAnsi="Times New Roman" w:cs="Times New Roman"/>
                <w:sz w:val="24"/>
                <w:szCs w:val="24"/>
              </w:rPr>
              <w:t>договор аренды земельного участка под строительство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на срок не менее 5 лет на дату подачи заявки на участие в конкурсном отборе или документы, подтверждающие право собственности на земельный участок (при строительстве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w:t>
            </w:r>
          </w:p>
          <w:p w:rsidR="00AB4883" w:rsidRPr="00704E0B" w:rsidRDefault="00AB4883" w:rsidP="00704E0B">
            <w:pPr>
              <w:pStyle w:val="a3"/>
              <w:widowControl w:val="0"/>
              <w:numPr>
                <w:ilvl w:val="0"/>
                <w:numId w:val="1"/>
              </w:numPr>
              <w:autoSpaceDE w:val="0"/>
              <w:autoSpaceDN w:val="0"/>
              <w:spacing w:after="0" w:line="240" w:lineRule="auto"/>
              <w:ind w:left="0" w:firstLine="364"/>
              <w:jc w:val="both"/>
              <w:rPr>
                <w:rFonts w:ascii="Times New Roman" w:eastAsia="Times New Roman" w:hAnsi="Times New Roman" w:cs="Times New Roman"/>
                <w:sz w:val="24"/>
                <w:szCs w:val="24"/>
                <w:lang w:eastAsia="ru-RU"/>
              </w:rPr>
            </w:pPr>
            <w:bookmarkStart w:id="2" w:name="P1160"/>
            <w:bookmarkEnd w:id="2"/>
            <w:r w:rsidRPr="00704E0B">
              <w:rPr>
                <w:rFonts w:ascii="Times New Roman" w:eastAsia="Calibri" w:hAnsi="Times New Roman" w:cs="Times New Roman"/>
                <w:sz w:val="24"/>
                <w:szCs w:val="24"/>
              </w:rPr>
              <w:t xml:space="preserve">копия разрешения на строительство (реконструкцию) в соответствии с требованиями </w:t>
            </w:r>
            <w:hyperlink r:id="rId6" w:history="1">
              <w:r w:rsidRPr="00704E0B">
                <w:rPr>
                  <w:rFonts w:ascii="Times New Roman" w:eastAsia="Calibri" w:hAnsi="Times New Roman" w:cs="Times New Roman"/>
                  <w:sz w:val="24"/>
                  <w:szCs w:val="24"/>
                </w:rPr>
                <w:t>статьи 51</w:t>
              </w:r>
            </w:hyperlink>
            <w:r w:rsidRPr="00704E0B">
              <w:rPr>
                <w:rFonts w:ascii="Times New Roman" w:eastAsia="Calibri" w:hAnsi="Times New Roman" w:cs="Times New Roman"/>
                <w:sz w:val="24"/>
                <w:szCs w:val="24"/>
              </w:rPr>
              <w:t xml:space="preserve"> Градостроительного кодекса Российской Федерации либо документ отдела по архитектуре и строительству администрации муниципального района Республики Башкортостан, подтверждающий право на строительство (реконструкцию) объекта без разрешительной документации на основании </w:t>
            </w:r>
            <w:hyperlink r:id="rId7" w:history="1">
              <w:r w:rsidRPr="00704E0B">
                <w:rPr>
                  <w:rFonts w:ascii="Times New Roman" w:eastAsia="Calibri" w:hAnsi="Times New Roman" w:cs="Times New Roman"/>
                  <w:sz w:val="24"/>
                  <w:szCs w:val="24"/>
                </w:rPr>
                <w:t>части 17 статьи 51</w:t>
              </w:r>
            </w:hyperlink>
            <w:r w:rsidRPr="00704E0B">
              <w:rPr>
                <w:rFonts w:ascii="Times New Roman" w:eastAsia="Calibri" w:hAnsi="Times New Roman" w:cs="Times New Roman"/>
                <w:sz w:val="24"/>
                <w:szCs w:val="24"/>
              </w:rPr>
              <w:t xml:space="preserve"> Градостроительного кодекса Российской Федерации (при реконструкции или строительстве)</w:t>
            </w:r>
          </w:p>
        </w:tc>
        <w:tc>
          <w:tcPr>
            <w:tcW w:w="1418" w:type="dxa"/>
          </w:tcPr>
          <w:p w:rsidR="00AB4883" w:rsidRPr="00AB4883" w:rsidRDefault="00AB4883" w:rsidP="00AB4883">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AB4883" w:rsidRPr="00AB4883" w:rsidTr="00595D9C">
        <w:tc>
          <w:tcPr>
            <w:tcW w:w="567" w:type="dxa"/>
          </w:tcPr>
          <w:p w:rsidR="00AB4883" w:rsidRPr="00AB4883" w:rsidRDefault="00AB4883" w:rsidP="00AB488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B4883">
              <w:rPr>
                <w:rFonts w:ascii="Times New Roman" w:eastAsia="Times New Roman" w:hAnsi="Times New Roman" w:cs="Times New Roman"/>
                <w:sz w:val="24"/>
                <w:szCs w:val="24"/>
                <w:lang w:eastAsia="ru-RU"/>
              </w:rPr>
              <w:t>13</w:t>
            </w:r>
          </w:p>
        </w:tc>
        <w:tc>
          <w:tcPr>
            <w:tcW w:w="8080" w:type="dxa"/>
          </w:tcPr>
          <w:p w:rsidR="00AB4883" w:rsidRPr="00AB4883" w:rsidRDefault="00AB4883" w:rsidP="00704E0B">
            <w:pPr>
              <w:widowControl w:val="0"/>
              <w:autoSpaceDE w:val="0"/>
              <w:autoSpaceDN w:val="0"/>
              <w:spacing w:before="240" w:after="0" w:line="240" w:lineRule="auto"/>
              <w:jc w:val="both"/>
              <w:rPr>
                <w:rFonts w:ascii="Times New Roman" w:eastAsia="Times New Roman" w:hAnsi="Times New Roman" w:cs="Times New Roman"/>
                <w:sz w:val="24"/>
                <w:szCs w:val="24"/>
                <w:lang w:eastAsia="ru-RU"/>
              </w:rPr>
            </w:pPr>
            <w:r w:rsidRPr="00AB4883">
              <w:rPr>
                <w:rFonts w:ascii="Times New Roman" w:eastAsia="Times New Roman" w:hAnsi="Times New Roman" w:cs="Times New Roman"/>
                <w:sz w:val="24"/>
                <w:szCs w:val="24"/>
                <w:lang w:eastAsia="ru-RU"/>
              </w:rPr>
              <w:t xml:space="preserve">по направлениям расходов, предусмотренных подпунктом 10 пункта 1.6 </w:t>
            </w:r>
            <w:r w:rsidR="00704E0B" w:rsidRPr="00704E0B">
              <w:rPr>
                <w:rFonts w:ascii="Times New Roman" w:eastAsia="Times New Roman" w:hAnsi="Times New Roman" w:cs="Times New Roman"/>
                <w:b/>
                <w:sz w:val="24"/>
                <w:szCs w:val="24"/>
                <w:lang w:eastAsia="ru-RU"/>
              </w:rPr>
              <w:t>(погашение основного долга по кредитам)</w:t>
            </w:r>
            <w:r w:rsidR="00704E0B">
              <w:rPr>
                <w:rFonts w:ascii="Times New Roman" w:eastAsia="Times New Roman" w:hAnsi="Times New Roman" w:cs="Times New Roman"/>
                <w:sz w:val="24"/>
                <w:szCs w:val="24"/>
                <w:lang w:eastAsia="ru-RU"/>
              </w:rPr>
              <w:t xml:space="preserve"> </w:t>
            </w:r>
            <w:r w:rsidRPr="00AB4883">
              <w:rPr>
                <w:rFonts w:ascii="Times New Roman" w:eastAsia="Times New Roman" w:hAnsi="Times New Roman" w:cs="Times New Roman"/>
                <w:sz w:val="24"/>
                <w:szCs w:val="24"/>
                <w:lang w:eastAsia="ru-RU"/>
              </w:rPr>
              <w:t>Порядка, заверенную кредитной организацией копию решения кредитного комитета о предоставлении кредита</w:t>
            </w:r>
          </w:p>
        </w:tc>
        <w:tc>
          <w:tcPr>
            <w:tcW w:w="1418" w:type="dxa"/>
          </w:tcPr>
          <w:p w:rsidR="00AB4883" w:rsidRPr="00AB4883" w:rsidRDefault="00AB4883" w:rsidP="00AB4883">
            <w:pPr>
              <w:widowControl w:val="0"/>
              <w:autoSpaceDE w:val="0"/>
              <w:autoSpaceDN w:val="0"/>
              <w:spacing w:after="0" w:line="240" w:lineRule="auto"/>
              <w:rPr>
                <w:rFonts w:ascii="Times New Roman" w:eastAsia="Times New Roman" w:hAnsi="Times New Roman" w:cs="Times New Roman"/>
                <w:sz w:val="24"/>
                <w:szCs w:val="24"/>
                <w:lang w:eastAsia="ru-RU"/>
              </w:rPr>
            </w:pPr>
          </w:p>
        </w:tc>
      </w:tr>
    </w:tbl>
    <w:p w:rsidR="00A455EE" w:rsidRDefault="001630B9"/>
    <w:p w:rsidR="00746BCF"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bookmarkStart w:id="3" w:name="sub_241"/>
      <w:r w:rsidRPr="00AB4883">
        <w:rPr>
          <w:rFonts w:ascii="Times New Roman CYR" w:eastAsiaTheme="minorEastAsia" w:hAnsi="Times New Roman CYR" w:cs="Times New Roman CYR"/>
          <w:sz w:val="24"/>
          <w:szCs w:val="24"/>
          <w:lang w:eastAsia="ru-RU"/>
        </w:rPr>
        <w:lastRenderedPageBreak/>
        <w:t xml:space="preserve">1) </w:t>
      </w:r>
      <w:r w:rsidR="00725142">
        <w:rPr>
          <w:rFonts w:ascii="Times New Roman CYR" w:eastAsiaTheme="minorEastAsia" w:hAnsi="Times New Roman CYR" w:cs="Times New Roman CYR"/>
          <w:b/>
          <w:sz w:val="24"/>
          <w:szCs w:val="24"/>
          <w:lang w:eastAsia="ru-RU"/>
        </w:rPr>
        <w:t>7</w:t>
      </w:r>
      <w:r w:rsidR="00704E0B" w:rsidRPr="00746BCF">
        <w:rPr>
          <w:rFonts w:ascii="Times New Roman CYR" w:eastAsiaTheme="minorEastAsia" w:hAnsi="Times New Roman CYR" w:cs="Times New Roman CYR"/>
          <w:b/>
          <w:sz w:val="24"/>
          <w:szCs w:val="24"/>
          <w:lang w:eastAsia="ru-RU"/>
        </w:rPr>
        <w:t>. INFORMATSIYA-ofshorn.kompanii.docx</w:t>
      </w:r>
      <w:r w:rsidR="00704E0B" w:rsidRPr="00704E0B">
        <w:rPr>
          <w:rFonts w:ascii="Times New Roman CYR" w:eastAsiaTheme="minorEastAsia" w:hAnsi="Times New Roman CYR" w:cs="Times New Roman CYR"/>
          <w:sz w:val="24"/>
          <w:szCs w:val="24"/>
          <w:lang w:eastAsia="ru-RU"/>
        </w:rPr>
        <w:t xml:space="preserve"> </w:t>
      </w:r>
    </w:p>
    <w:p w:rsidR="00AB4883" w:rsidRPr="00AB4883" w:rsidRDefault="00746BCF"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r>
        <w:rPr>
          <w:rFonts w:ascii="Times New Roman CYR" w:eastAsiaTheme="minorEastAsia" w:hAnsi="Times New Roman CYR" w:cs="Times New Roman CYR"/>
          <w:sz w:val="24"/>
          <w:szCs w:val="24"/>
          <w:lang w:eastAsia="ru-RU"/>
        </w:rPr>
        <w:t>(</w:t>
      </w:r>
      <w:r w:rsidR="00AB4883" w:rsidRPr="00AB4883">
        <w:rPr>
          <w:rFonts w:ascii="Times New Roman CYR" w:eastAsiaTheme="minorEastAsia" w:hAnsi="Times New Roman CYR" w:cs="Times New Roman CYR"/>
          <w:sz w:val="24"/>
          <w:szCs w:val="24"/>
          <w:lang w:eastAsia="ru-RU"/>
        </w:rPr>
        <w:t>информации о том, что заявитель не является иностранным юридическим лицом</w:t>
      </w:r>
      <w:r>
        <w:rPr>
          <w:rFonts w:ascii="Times New Roman CYR" w:eastAsiaTheme="minorEastAsia" w:hAnsi="Times New Roman CYR" w:cs="Times New Roman CYR"/>
          <w:sz w:val="24"/>
          <w:szCs w:val="24"/>
          <w:lang w:eastAsia="ru-RU"/>
        </w:rPr>
        <w:t>)</w:t>
      </w:r>
      <w:r w:rsidR="00AB4883" w:rsidRPr="00AB4883">
        <w:rPr>
          <w:rFonts w:ascii="Times New Roman CYR" w:eastAsiaTheme="minorEastAsia" w:hAnsi="Times New Roman CYR" w:cs="Times New Roman CYR"/>
          <w:sz w:val="24"/>
          <w:szCs w:val="24"/>
          <w:lang w:eastAsia="ru-RU"/>
        </w:rPr>
        <w:t>,</w:t>
      </w:r>
      <w:r>
        <w:rPr>
          <w:rFonts w:ascii="Times New Roman CYR" w:eastAsiaTheme="minorEastAsia" w:hAnsi="Times New Roman CYR" w:cs="Times New Roman CYR"/>
          <w:sz w:val="24"/>
          <w:szCs w:val="24"/>
          <w:lang w:eastAsia="ru-RU"/>
        </w:rPr>
        <w:t xml:space="preserve"> </w:t>
      </w:r>
      <w:r w:rsidR="00AB4883" w:rsidRPr="00AB4883">
        <w:rPr>
          <w:rFonts w:ascii="Times New Roman CYR" w:eastAsiaTheme="minorEastAsia" w:hAnsi="Times New Roman CYR" w:cs="Times New Roman CYR"/>
          <w:sz w:val="24"/>
          <w:szCs w:val="24"/>
          <w:lang w:eastAsia="ru-RU"/>
        </w:rPr>
        <w:t>по состоянию не ранее чем за 30 календарных дней до даты подачи заявки;</w:t>
      </w:r>
    </w:p>
    <w:p w:rsidR="00746BCF" w:rsidRPr="00746BCF"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b/>
          <w:sz w:val="24"/>
          <w:szCs w:val="24"/>
          <w:lang w:eastAsia="ru-RU"/>
        </w:rPr>
      </w:pPr>
      <w:bookmarkStart w:id="4" w:name="sub_242"/>
      <w:bookmarkEnd w:id="3"/>
      <w:r w:rsidRPr="00AB4883">
        <w:rPr>
          <w:rFonts w:ascii="Times New Roman CYR" w:eastAsiaTheme="minorEastAsia" w:hAnsi="Times New Roman CYR" w:cs="Times New Roman CYR"/>
          <w:sz w:val="24"/>
          <w:szCs w:val="24"/>
          <w:lang w:eastAsia="ru-RU"/>
        </w:rPr>
        <w:t xml:space="preserve">2) </w:t>
      </w:r>
      <w:r w:rsidR="00725142" w:rsidRPr="00725142">
        <w:rPr>
          <w:rFonts w:ascii="Times New Roman CYR" w:eastAsiaTheme="minorEastAsia" w:hAnsi="Times New Roman CYR" w:cs="Times New Roman CYR"/>
          <w:b/>
          <w:sz w:val="24"/>
          <w:szCs w:val="24"/>
          <w:lang w:eastAsia="ru-RU"/>
        </w:rPr>
        <w:t>8</w:t>
      </w:r>
      <w:r w:rsidR="00746BCF" w:rsidRPr="00725142">
        <w:rPr>
          <w:rFonts w:ascii="Times New Roman CYR" w:eastAsiaTheme="minorEastAsia" w:hAnsi="Times New Roman CYR" w:cs="Times New Roman CYR"/>
          <w:b/>
          <w:sz w:val="24"/>
          <w:szCs w:val="24"/>
          <w:lang w:eastAsia="ru-RU"/>
        </w:rPr>
        <w:t>.</w:t>
      </w:r>
      <w:r w:rsidR="00746BCF" w:rsidRPr="00746BCF">
        <w:rPr>
          <w:rFonts w:ascii="Times New Roman CYR" w:eastAsiaTheme="minorEastAsia" w:hAnsi="Times New Roman CYR" w:cs="Times New Roman CYR"/>
          <w:b/>
          <w:sz w:val="24"/>
          <w:szCs w:val="24"/>
          <w:lang w:eastAsia="ru-RU"/>
        </w:rPr>
        <w:t xml:space="preserve">Справка что не экстремист.docx </w:t>
      </w:r>
    </w:p>
    <w:p w:rsidR="00AB4883" w:rsidRPr="00AB4883"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r w:rsidRPr="00AB4883">
        <w:rPr>
          <w:rFonts w:ascii="Times New Roman CYR" w:eastAsiaTheme="minorEastAsia" w:hAnsi="Times New Roman CYR" w:cs="Times New Roman CYR"/>
          <w:sz w:val="24"/>
          <w:szCs w:val="24"/>
          <w:lang w:eastAsia="ru-RU"/>
        </w:rPr>
        <w:t>информации о том, что заявитель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 по состоянию не ранее чем за 30 календарных дней до даты подачи заявки;</w:t>
      </w:r>
    </w:p>
    <w:p w:rsidR="00746BCF" w:rsidRPr="00746BCF"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b/>
          <w:sz w:val="24"/>
          <w:szCs w:val="24"/>
          <w:lang w:eastAsia="ru-RU"/>
        </w:rPr>
      </w:pPr>
      <w:bookmarkStart w:id="5" w:name="sub_243"/>
      <w:bookmarkEnd w:id="4"/>
      <w:r w:rsidRPr="00AB4883">
        <w:rPr>
          <w:rFonts w:ascii="Times New Roman CYR" w:eastAsiaTheme="minorEastAsia" w:hAnsi="Times New Roman CYR" w:cs="Times New Roman CYR"/>
          <w:sz w:val="24"/>
          <w:szCs w:val="24"/>
          <w:lang w:eastAsia="ru-RU"/>
        </w:rPr>
        <w:t xml:space="preserve">3) </w:t>
      </w:r>
      <w:r w:rsidR="00725142" w:rsidRPr="00725142">
        <w:rPr>
          <w:rFonts w:ascii="Times New Roman CYR" w:eastAsiaTheme="minorEastAsia" w:hAnsi="Times New Roman CYR" w:cs="Times New Roman CYR"/>
          <w:b/>
          <w:sz w:val="24"/>
          <w:szCs w:val="24"/>
          <w:lang w:eastAsia="ru-RU"/>
        </w:rPr>
        <w:t>9</w:t>
      </w:r>
      <w:r w:rsidR="00746BCF" w:rsidRPr="00746BCF">
        <w:rPr>
          <w:rFonts w:ascii="Times New Roman CYR" w:eastAsiaTheme="minorEastAsia" w:hAnsi="Times New Roman CYR" w:cs="Times New Roman CYR"/>
          <w:b/>
          <w:sz w:val="24"/>
          <w:szCs w:val="24"/>
          <w:lang w:eastAsia="ru-RU"/>
        </w:rPr>
        <w:t>. справка не является получателем.docx</w:t>
      </w:r>
    </w:p>
    <w:p w:rsidR="00AB4883" w:rsidRPr="00AB4883"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r w:rsidRPr="00AB4883">
        <w:rPr>
          <w:rFonts w:ascii="Times New Roman CYR" w:eastAsiaTheme="minorEastAsia" w:hAnsi="Times New Roman CYR" w:cs="Times New Roman CYR"/>
          <w:sz w:val="24"/>
          <w:szCs w:val="24"/>
          <w:lang w:eastAsia="ru-RU"/>
        </w:rPr>
        <w:t xml:space="preserve">справки, подписанной заявителем (руководителем юридического лица, индивидуальным предпринимателем (иным уполномоченным лицом)), подтверждающей, что заявитель не являлся получателем средств из бюджета Республики Башкортостан согласно иным нормативным правовым актам Республики Башкортостан на цель, указанную в </w:t>
      </w:r>
      <w:hyperlink w:anchor="sub_1006" w:history="1">
        <w:r w:rsidRPr="00AB4883">
          <w:rPr>
            <w:rFonts w:ascii="Times New Roman CYR" w:eastAsiaTheme="minorEastAsia" w:hAnsi="Times New Roman CYR" w:cs="Times New Roman"/>
            <w:color w:val="106BBE"/>
            <w:sz w:val="24"/>
            <w:szCs w:val="24"/>
            <w:lang w:eastAsia="ru-RU"/>
          </w:rPr>
          <w:t>пункте 1.6</w:t>
        </w:r>
      </w:hyperlink>
      <w:r w:rsidRPr="00AB4883">
        <w:rPr>
          <w:rFonts w:ascii="Times New Roman CYR" w:eastAsiaTheme="minorEastAsia" w:hAnsi="Times New Roman CYR" w:cs="Times New Roman CYR"/>
          <w:sz w:val="24"/>
          <w:szCs w:val="24"/>
          <w:lang w:eastAsia="ru-RU"/>
        </w:rPr>
        <w:t xml:space="preserve"> настоящего Порядка, по состоянию не ранее чем за 30 календарных дней до даты подачи заявки;</w:t>
      </w:r>
    </w:p>
    <w:p w:rsidR="00746BCF"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bookmarkStart w:id="6" w:name="sub_244"/>
      <w:bookmarkEnd w:id="5"/>
      <w:r w:rsidRPr="00AB4883">
        <w:rPr>
          <w:rFonts w:ascii="Times New Roman CYR" w:eastAsiaTheme="minorEastAsia" w:hAnsi="Times New Roman CYR" w:cs="Times New Roman CYR"/>
          <w:sz w:val="24"/>
          <w:szCs w:val="24"/>
          <w:lang w:eastAsia="ru-RU"/>
        </w:rPr>
        <w:t xml:space="preserve">4) </w:t>
      </w:r>
      <w:r w:rsidR="00725142" w:rsidRPr="00725142">
        <w:rPr>
          <w:rFonts w:ascii="Times New Roman CYR" w:eastAsiaTheme="minorEastAsia" w:hAnsi="Times New Roman CYR" w:cs="Times New Roman CYR"/>
          <w:b/>
          <w:sz w:val="24"/>
          <w:szCs w:val="24"/>
          <w:lang w:eastAsia="ru-RU"/>
        </w:rPr>
        <w:t>10</w:t>
      </w:r>
      <w:r w:rsidR="00746BCF" w:rsidRPr="00746BCF">
        <w:rPr>
          <w:rFonts w:ascii="Times New Roman CYR" w:eastAsiaTheme="minorEastAsia" w:hAnsi="Times New Roman CYR" w:cs="Times New Roman CYR"/>
          <w:b/>
          <w:sz w:val="24"/>
          <w:szCs w:val="24"/>
          <w:lang w:eastAsia="ru-RU"/>
        </w:rPr>
        <w:t>. INFORMATSIYA-не является иностранным агентом.docx</w:t>
      </w:r>
    </w:p>
    <w:p w:rsidR="00AB4883" w:rsidRPr="00AB4883"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r w:rsidRPr="00AB4883">
        <w:rPr>
          <w:rFonts w:ascii="Times New Roman CYR" w:eastAsiaTheme="minorEastAsia" w:hAnsi="Times New Roman CYR" w:cs="Times New Roman CYR"/>
          <w:sz w:val="24"/>
          <w:szCs w:val="24"/>
          <w:lang w:eastAsia="ru-RU"/>
        </w:rPr>
        <w:t xml:space="preserve">информации о том, что заявитель не является иностранным агентом в соответствии с </w:t>
      </w:r>
      <w:hyperlink r:id="rId8" w:history="1">
        <w:r w:rsidRPr="00AB4883">
          <w:rPr>
            <w:rFonts w:ascii="Times New Roman CYR" w:eastAsiaTheme="minorEastAsia" w:hAnsi="Times New Roman CYR" w:cs="Times New Roman"/>
            <w:color w:val="106BBE"/>
            <w:sz w:val="24"/>
            <w:szCs w:val="24"/>
            <w:lang w:eastAsia="ru-RU"/>
          </w:rPr>
          <w:t>Федеральным законом</w:t>
        </w:r>
      </w:hyperlink>
      <w:r w:rsidRPr="00AB4883">
        <w:rPr>
          <w:rFonts w:ascii="Times New Roman CYR" w:eastAsiaTheme="minorEastAsia" w:hAnsi="Times New Roman CYR" w:cs="Times New Roman CYR"/>
          <w:sz w:val="24"/>
          <w:szCs w:val="24"/>
          <w:lang w:eastAsia="ru-RU"/>
        </w:rPr>
        <w:t xml:space="preserve"> "О контроле за деятельностью лиц, находящихся под иностранным влиянием", по состоянию не ранее чем за 30 календарных дней до даты подачи заявки;</w:t>
      </w:r>
    </w:p>
    <w:p w:rsidR="00746BCF" w:rsidRPr="00182FE5"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bookmarkStart w:id="7" w:name="sub_245"/>
      <w:bookmarkEnd w:id="6"/>
      <w:proofErr w:type="gramStart"/>
      <w:r w:rsidRPr="00182FE5">
        <w:rPr>
          <w:rFonts w:ascii="Times New Roman CYR" w:eastAsiaTheme="minorEastAsia" w:hAnsi="Times New Roman CYR" w:cs="Times New Roman CYR"/>
          <w:sz w:val="24"/>
          <w:szCs w:val="24"/>
          <w:lang w:eastAsia="ru-RU"/>
        </w:rPr>
        <w:t>5)</w:t>
      </w:r>
      <w:r w:rsidR="00725142" w:rsidRPr="00182FE5">
        <w:rPr>
          <w:rFonts w:ascii="Times New Roman CYR" w:eastAsiaTheme="minorEastAsia" w:hAnsi="Times New Roman CYR" w:cs="Times New Roman CYR"/>
          <w:b/>
          <w:sz w:val="24"/>
          <w:szCs w:val="24"/>
          <w:lang w:eastAsia="ru-RU"/>
        </w:rPr>
        <w:t>11</w:t>
      </w:r>
      <w:r w:rsidR="00746BCF" w:rsidRPr="00182FE5">
        <w:rPr>
          <w:rFonts w:ascii="Times New Roman CYR" w:eastAsiaTheme="minorEastAsia" w:hAnsi="Times New Roman CYR" w:cs="Times New Roman CYR"/>
          <w:b/>
          <w:sz w:val="24"/>
          <w:szCs w:val="24"/>
          <w:lang w:eastAsia="ru-RU"/>
        </w:rPr>
        <w:t>.</w:t>
      </w:r>
      <w:r w:rsidR="00746BCF" w:rsidRPr="00725142">
        <w:rPr>
          <w:rFonts w:ascii="Times New Roman CYR" w:eastAsiaTheme="minorEastAsia" w:hAnsi="Times New Roman CYR" w:cs="Times New Roman CYR"/>
          <w:b/>
          <w:sz w:val="24"/>
          <w:szCs w:val="24"/>
          <w:lang w:val="en-US" w:eastAsia="ru-RU"/>
        </w:rPr>
        <w:t>INFORMATSIYA</w:t>
      </w:r>
      <w:r w:rsidR="00746BCF" w:rsidRPr="00182FE5">
        <w:rPr>
          <w:rFonts w:ascii="Times New Roman CYR" w:eastAsiaTheme="minorEastAsia" w:hAnsi="Times New Roman CYR" w:cs="Times New Roman CYR"/>
          <w:b/>
          <w:sz w:val="24"/>
          <w:szCs w:val="24"/>
          <w:lang w:eastAsia="ru-RU"/>
        </w:rPr>
        <w:t>-</w:t>
      </w:r>
      <w:r w:rsidR="00746BCF" w:rsidRPr="00725142">
        <w:rPr>
          <w:rFonts w:ascii="Times New Roman CYR" w:eastAsiaTheme="minorEastAsia" w:hAnsi="Times New Roman CYR" w:cs="Times New Roman CYR"/>
          <w:b/>
          <w:sz w:val="24"/>
          <w:szCs w:val="24"/>
          <w:lang w:val="en-US" w:eastAsia="ru-RU"/>
        </w:rPr>
        <w:t>ne</w:t>
      </w:r>
      <w:r w:rsidR="00746BCF" w:rsidRPr="00182FE5">
        <w:rPr>
          <w:rFonts w:ascii="Times New Roman CYR" w:eastAsiaTheme="minorEastAsia" w:hAnsi="Times New Roman CYR" w:cs="Times New Roman CYR"/>
          <w:b/>
          <w:sz w:val="24"/>
          <w:szCs w:val="24"/>
          <w:lang w:eastAsia="ru-RU"/>
        </w:rPr>
        <w:t>-</w:t>
      </w:r>
      <w:proofErr w:type="spellStart"/>
      <w:r w:rsidR="00746BCF" w:rsidRPr="00725142">
        <w:rPr>
          <w:rFonts w:ascii="Times New Roman CYR" w:eastAsiaTheme="minorEastAsia" w:hAnsi="Times New Roman CYR" w:cs="Times New Roman CYR"/>
          <w:b/>
          <w:sz w:val="24"/>
          <w:szCs w:val="24"/>
          <w:lang w:val="en-US" w:eastAsia="ru-RU"/>
        </w:rPr>
        <w:t>terroristy</w:t>
      </w:r>
      <w:proofErr w:type="spellEnd"/>
      <w:r w:rsidR="00746BCF" w:rsidRPr="00182FE5">
        <w:rPr>
          <w:rFonts w:ascii="Times New Roman CYR" w:eastAsiaTheme="minorEastAsia" w:hAnsi="Times New Roman CYR" w:cs="Times New Roman CYR"/>
          <w:b/>
          <w:sz w:val="24"/>
          <w:szCs w:val="24"/>
          <w:lang w:eastAsia="ru-RU"/>
        </w:rPr>
        <w:t>-</w:t>
      </w:r>
      <w:r w:rsidR="00746BCF" w:rsidRPr="00725142">
        <w:rPr>
          <w:rFonts w:ascii="Times New Roman CYR" w:eastAsiaTheme="minorEastAsia" w:hAnsi="Times New Roman CYR" w:cs="Times New Roman CYR"/>
          <w:b/>
          <w:sz w:val="24"/>
          <w:szCs w:val="24"/>
          <w:lang w:val="en-US" w:eastAsia="ru-RU"/>
        </w:rPr>
        <w:t>OON</w:t>
      </w:r>
      <w:r w:rsidR="00746BCF" w:rsidRPr="00182FE5">
        <w:rPr>
          <w:rFonts w:ascii="Times New Roman CYR" w:eastAsiaTheme="minorEastAsia" w:hAnsi="Times New Roman CYR" w:cs="Times New Roman CYR"/>
          <w:b/>
          <w:sz w:val="24"/>
          <w:szCs w:val="24"/>
          <w:lang w:eastAsia="ru-RU"/>
        </w:rPr>
        <w:t>.</w:t>
      </w:r>
      <w:proofErr w:type="spellStart"/>
      <w:r w:rsidR="00746BCF" w:rsidRPr="00725142">
        <w:rPr>
          <w:rFonts w:ascii="Times New Roman CYR" w:eastAsiaTheme="minorEastAsia" w:hAnsi="Times New Roman CYR" w:cs="Times New Roman CYR"/>
          <w:b/>
          <w:sz w:val="24"/>
          <w:szCs w:val="24"/>
          <w:lang w:val="en-US" w:eastAsia="ru-RU"/>
        </w:rPr>
        <w:t>docx</w:t>
      </w:r>
      <w:proofErr w:type="spellEnd"/>
      <w:proofErr w:type="gramEnd"/>
    </w:p>
    <w:p w:rsidR="00AB4883" w:rsidRPr="00AB4883"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r w:rsidRPr="00AB4883">
        <w:rPr>
          <w:rFonts w:ascii="Times New Roman CYR" w:eastAsiaTheme="minorEastAsia" w:hAnsi="Times New Roman CYR" w:cs="Times New Roman CYR"/>
          <w:sz w:val="24"/>
          <w:szCs w:val="24"/>
          <w:lang w:eastAsia="ru-RU"/>
        </w:rPr>
        <w:t xml:space="preserve">информации о том, что заявитель не находится в составляемых в рамках реализации полномочий, предусмотренных </w:t>
      </w:r>
      <w:hyperlink r:id="rId9" w:history="1">
        <w:r w:rsidRPr="00AB4883">
          <w:rPr>
            <w:rFonts w:ascii="Times New Roman CYR" w:eastAsiaTheme="minorEastAsia" w:hAnsi="Times New Roman CYR" w:cs="Times New Roman"/>
            <w:color w:val="106BBE"/>
            <w:sz w:val="24"/>
            <w:szCs w:val="24"/>
            <w:lang w:eastAsia="ru-RU"/>
          </w:rPr>
          <w:t>главой VII</w:t>
        </w:r>
      </w:hyperlink>
      <w:r w:rsidRPr="00AB4883">
        <w:rPr>
          <w:rFonts w:ascii="Times New Roman CYR" w:eastAsiaTheme="minorEastAsia" w:hAnsi="Times New Roman CYR" w:cs="Times New Roman CYR"/>
          <w:sz w:val="24"/>
          <w:szCs w:val="24"/>
          <w:lang w:eastAsia="ru-RU"/>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по состоянию не ранее чем за 30 календарных дней до даты подачи заявки;</w:t>
      </w:r>
    </w:p>
    <w:p w:rsidR="00746BCF" w:rsidRPr="00746BCF"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b/>
          <w:sz w:val="24"/>
          <w:szCs w:val="24"/>
          <w:lang w:eastAsia="ru-RU"/>
        </w:rPr>
      </w:pPr>
      <w:bookmarkStart w:id="8" w:name="sub_246"/>
      <w:bookmarkEnd w:id="7"/>
      <w:r w:rsidRPr="00AB4883">
        <w:rPr>
          <w:rFonts w:ascii="Times New Roman CYR" w:eastAsiaTheme="minorEastAsia" w:hAnsi="Times New Roman CYR" w:cs="Times New Roman CYR"/>
          <w:sz w:val="24"/>
          <w:szCs w:val="24"/>
          <w:lang w:eastAsia="ru-RU"/>
        </w:rPr>
        <w:t>6)</w:t>
      </w:r>
      <w:r w:rsidR="00746BCF">
        <w:rPr>
          <w:rFonts w:ascii="Times New Roman CYR" w:eastAsiaTheme="minorEastAsia" w:hAnsi="Times New Roman CYR" w:cs="Times New Roman CYR"/>
          <w:sz w:val="24"/>
          <w:szCs w:val="24"/>
          <w:lang w:eastAsia="ru-RU"/>
        </w:rPr>
        <w:t xml:space="preserve"> </w:t>
      </w:r>
      <w:r w:rsidR="00725142" w:rsidRPr="00725142">
        <w:rPr>
          <w:rFonts w:ascii="Times New Roman CYR" w:eastAsiaTheme="minorEastAsia" w:hAnsi="Times New Roman CYR" w:cs="Times New Roman CYR"/>
          <w:b/>
          <w:sz w:val="24"/>
          <w:szCs w:val="24"/>
          <w:lang w:eastAsia="ru-RU"/>
        </w:rPr>
        <w:t>12</w:t>
      </w:r>
      <w:r w:rsidR="00746BCF" w:rsidRPr="00746BCF">
        <w:rPr>
          <w:rFonts w:ascii="Times New Roman CYR" w:eastAsiaTheme="minorEastAsia" w:hAnsi="Times New Roman CYR" w:cs="Times New Roman CYR"/>
          <w:b/>
          <w:sz w:val="24"/>
          <w:szCs w:val="24"/>
          <w:lang w:eastAsia="ru-RU"/>
        </w:rPr>
        <w:t>. СПРАВКА</w:t>
      </w:r>
      <w:r w:rsidR="009B2B07">
        <w:rPr>
          <w:rFonts w:ascii="Times New Roman CYR" w:eastAsiaTheme="minorEastAsia" w:hAnsi="Times New Roman CYR" w:cs="Times New Roman CYR"/>
          <w:b/>
          <w:sz w:val="24"/>
          <w:szCs w:val="24"/>
          <w:lang w:eastAsia="ru-RU"/>
        </w:rPr>
        <w:t xml:space="preserve"> </w:t>
      </w:r>
      <w:r w:rsidR="00746BCF" w:rsidRPr="00746BCF">
        <w:rPr>
          <w:rFonts w:ascii="Times New Roman CYR" w:eastAsiaTheme="minorEastAsia" w:hAnsi="Times New Roman CYR" w:cs="Times New Roman CYR"/>
          <w:b/>
          <w:sz w:val="24"/>
          <w:szCs w:val="24"/>
          <w:lang w:eastAsia="ru-RU"/>
        </w:rPr>
        <w:t>-</w:t>
      </w:r>
      <w:r w:rsidR="009B2B07">
        <w:rPr>
          <w:rFonts w:ascii="Times New Roman CYR" w:eastAsiaTheme="minorEastAsia" w:hAnsi="Times New Roman CYR" w:cs="Times New Roman CYR"/>
          <w:b/>
          <w:sz w:val="24"/>
          <w:szCs w:val="24"/>
          <w:lang w:eastAsia="ru-RU"/>
        </w:rPr>
        <w:t xml:space="preserve"> </w:t>
      </w:r>
      <w:r w:rsidR="00746BCF" w:rsidRPr="00746BCF">
        <w:rPr>
          <w:rFonts w:ascii="Times New Roman CYR" w:eastAsiaTheme="minorEastAsia" w:hAnsi="Times New Roman CYR" w:cs="Times New Roman CYR"/>
          <w:b/>
          <w:sz w:val="24"/>
          <w:szCs w:val="24"/>
          <w:lang w:eastAsia="ru-RU"/>
        </w:rPr>
        <w:t>отсутствует просроченная задолженность.doc</w:t>
      </w:r>
    </w:p>
    <w:p w:rsidR="00AB4883" w:rsidRPr="00AB4883"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r w:rsidRPr="00AB4883">
        <w:rPr>
          <w:rFonts w:ascii="Times New Roman CYR" w:eastAsiaTheme="minorEastAsia" w:hAnsi="Times New Roman CYR" w:cs="Times New Roman CYR"/>
          <w:sz w:val="24"/>
          <w:szCs w:val="24"/>
          <w:lang w:eastAsia="ru-RU"/>
        </w:rPr>
        <w:t xml:space="preserve"> справки, подписанной заявителем (руководителем юридического лица, индивидуальным предпринимателем (иным уполномоченным лицом)), подтверждающей отсутствие у заявителя просроченной задолженности по возврату в бюджет Республики Башкортостан субсидий, бюджетных инвестиций, предоставленных из бюджета Республики Башкортостан в том числе в соответствии с иными правовыми актами, а также иной просроченной (неурегулированной) задолженности по денежным обязательствам перед бюджетом Республики Башкортостан, по состоянию не ранее чем за 30 календарных дней до даты подачи заявки;</w:t>
      </w:r>
    </w:p>
    <w:p w:rsidR="00AB4883" w:rsidRPr="00AB4883"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bookmarkStart w:id="9" w:name="sub_247"/>
      <w:bookmarkEnd w:id="8"/>
      <w:r w:rsidRPr="00AB4883">
        <w:rPr>
          <w:rFonts w:ascii="Times New Roman CYR" w:eastAsiaTheme="minorEastAsia" w:hAnsi="Times New Roman CYR" w:cs="Times New Roman CYR"/>
          <w:sz w:val="24"/>
          <w:szCs w:val="24"/>
          <w:lang w:eastAsia="ru-RU"/>
        </w:rPr>
        <w:t xml:space="preserve">7) </w:t>
      </w:r>
      <w:r w:rsidRPr="00AB4883">
        <w:rPr>
          <w:rFonts w:ascii="Times New Roman CYR" w:eastAsiaTheme="minorEastAsia" w:hAnsi="Times New Roman CYR" w:cs="Times New Roman CYR"/>
          <w:b/>
          <w:sz w:val="24"/>
          <w:szCs w:val="24"/>
          <w:lang w:eastAsia="ru-RU"/>
        </w:rPr>
        <w:t>справки налогового органа</w:t>
      </w:r>
      <w:r w:rsidRPr="00AB4883">
        <w:rPr>
          <w:rFonts w:ascii="Times New Roman CYR" w:eastAsiaTheme="minorEastAsia" w:hAnsi="Times New Roman CYR" w:cs="Times New Roman CYR"/>
          <w:sz w:val="24"/>
          <w:szCs w:val="24"/>
          <w:lang w:eastAsia="ru-RU"/>
        </w:rPr>
        <w:t xml:space="preserve">, </w:t>
      </w:r>
      <w:r w:rsidRPr="00AB4883">
        <w:rPr>
          <w:rFonts w:ascii="Times New Roman CYR" w:eastAsiaTheme="minorEastAsia" w:hAnsi="Times New Roman CYR" w:cs="Times New Roman CYR"/>
          <w:b/>
          <w:sz w:val="24"/>
          <w:szCs w:val="24"/>
          <w:lang w:eastAsia="ru-RU"/>
        </w:rPr>
        <w:t>подтверждающей, что у заявителя на едином налоговом счете отсутствует</w:t>
      </w:r>
      <w:r w:rsidRPr="00AB4883">
        <w:rPr>
          <w:rFonts w:ascii="Times New Roman CYR" w:eastAsiaTheme="minorEastAsia" w:hAnsi="Times New Roman CYR" w:cs="Times New Roman CYR"/>
          <w:sz w:val="24"/>
          <w:szCs w:val="24"/>
          <w:lang w:eastAsia="ru-RU"/>
        </w:rPr>
        <w:t xml:space="preserve"> или не превышает размер, определенный </w:t>
      </w:r>
      <w:hyperlink r:id="rId10" w:history="1">
        <w:r w:rsidRPr="00AB4883">
          <w:rPr>
            <w:rFonts w:ascii="Times New Roman CYR" w:eastAsiaTheme="minorEastAsia" w:hAnsi="Times New Roman CYR" w:cs="Times New Roman"/>
            <w:color w:val="106BBE"/>
            <w:sz w:val="24"/>
            <w:szCs w:val="24"/>
            <w:lang w:eastAsia="ru-RU"/>
          </w:rPr>
          <w:t>пунктом 3 статьи 47</w:t>
        </w:r>
      </w:hyperlink>
      <w:r w:rsidRPr="00AB4883">
        <w:rPr>
          <w:rFonts w:ascii="Times New Roman CYR" w:eastAsiaTheme="minorEastAsia" w:hAnsi="Times New Roman CYR" w:cs="Times New Roman CYR"/>
          <w:sz w:val="24"/>
          <w:szCs w:val="24"/>
          <w:lang w:eastAsia="ru-RU"/>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 по состоянию не ранее чем за 30 календарных дней до даты подачи заявки;</w:t>
      </w:r>
    </w:p>
    <w:p w:rsidR="00AB4883"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bookmarkStart w:id="10" w:name="sub_248"/>
      <w:bookmarkEnd w:id="9"/>
      <w:r w:rsidRPr="00AB4883">
        <w:rPr>
          <w:rFonts w:ascii="Times New Roman CYR" w:eastAsiaTheme="minorEastAsia" w:hAnsi="Times New Roman CYR" w:cs="Times New Roman CYR"/>
          <w:sz w:val="24"/>
          <w:szCs w:val="24"/>
          <w:lang w:eastAsia="ru-RU"/>
        </w:rPr>
        <w:t xml:space="preserve">8) </w:t>
      </w:r>
      <w:r w:rsidRPr="00AB4883">
        <w:rPr>
          <w:rFonts w:ascii="Times New Roman CYR" w:eastAsiaTheme="minorEastAsia" w:hAnsi="Times New Roman CYR" w:cs="Times New Roman CYR"/>
          <w:b/>
          <w:sz w:val="24"/>
          <w:szCs w:val="24"/>
          <w:lang w:eastAsia="ru-RU"/>
        </w:rPr>
        <w:t>справки налогового органа</w:t>
      </w:r>
      <w:r w:rsidRPr="00AB4883">
        <w:rPr>
          <w:rFonts w:ascii="Times New Roman CYR" w:eastAsiaTheme="minorEastAsia" w:hAnsi="Times New Roman CYR" w:cs="Times New Roman CYR"/>
          <w:sz w:val="24"/>
          <w:szCs w:val="24"/>
          <w:lang w:eastAsia="ru-RU"/>
        </w:rPr>
        <w:t xml:space="preserve">, </w:t>
      </w:r>
      <w:r w:rsidRPr="00AB4883">
        <w:rPr>
          <w:rFonts w:ascii="Times New Roman CYR" w:eastAsiaTheme="minorEastAsia" w:hAnsi="Times New Roman CYR" w:cs="Times New Roman CYR"/>
          <w:b/>
          <w:sz w:val="24"/>
          <w:szCs w:val="24"/>
          <w:lang w:eastAsia="ru-RU"/>
        </w:rPr>
        <w:t>подтверждающей отсутствие в реестре дисквалифицированных лиц</w:t>
      </w:r>
      <w:r w:rsidRPr="00AB4883">
        <w:rPr>
          <w:rFonts w:ascii="Times New Roman CYR" w:eastAsiaTheme="minorEastAsia" w:hAnsi="Times New Roman CYR" w:cs="Times New Roman CYR"/>
          <w:sz w:val="24"/>
          <w:szCs w:val="24"/>
          <w:lang w:eastAsia="ru-RU"/>
        </w:rPr>
        <w:t xml:space="preserve">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юридическим лицом, об индивидуальном предпринимателе, по состоянию не ранее чем за 30 календарных дней до даты подачи заявки;</w:t>
      </w:r>
    </w:p>
    <w:p w:rsidR="009B2B07" w:rsidRDefault="009B2B07"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b/>
          <w:sz w:val="24"/>
          <w:szCs w:val="24"/>
          <w:lang w:eastAsia="ru-RU"/>
        </w:rPr>
      </w:pPr>
      <w:r>
        <w:rPr>
          <w:rFonts w:ascii="Times New Roman CYR" w:eastAsiaTheme="minorEastAsia" w:hAnsi="Times New Roman CYR" w:cs="Times New Roman CYR"/>
          <w:sz w:val="24"/>
          <w:szCs w:val="24"/>
          <w:lang w:eastAsia="ru-RU"/>
        </w:rPr>
        <w:t xml:space="preserve">9) </w:t>
      </w:r>
      <w:r w:rsidRPr="009B2B07">
        <w:rPr>
          <w:rFonts w:ascii="Times New Roman CYR" w:eastAsiaTheme="minorEastAsia" w:hAnsi="Times New Roman CYR" w:cs="Times New Roman CYR"/>
          <w:b/>
          <w:sz w:val="24"/>
          <w:szCs w:val="24"/>
          <w:lang w:eastAsia="ru-RU"/>
        </w:rPr>
        <w:t>13. СПРАВКА создание рабочих мест.docx</w:t>
      </w:r>
      <w:r>
        <w:rPr>
          <w:rFonts w:ascii="Times New Roman CYR" w:eastAsiaTheme="minorEastAsia" w:hAnsi="Times New Roman CYR" w:cs="Times New Roman CYR"/>
          <w:b/>
          <w:sz w:val="24"/>
          <w:szCs w:val="24"/>
          <w:lang w:eastAsia="ru-RU"/>
        </w:rPr>
        <w:t>;</w:t>
      </w:r>
    </w:p>
    <w:p w:rsidR="009B2B07" w:rsidRPr="00AB4883" w:rsidRDefault="009B2B07"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b/>
          <w:sz w:val="24"/>
          <w:szCs w:val="24"/>
          <w:lang w:eastAsia="ru-RU"/>
        </w:rPr>
      </w:pPr>
      <w:r w:rsidRPr="009B2B07">
        <w:rPr>
          <w:rFonts w:ascii="Times New Roman CYR" w:eastAsiaTheme="minorEastAsia" w:hAnsi="Times New Roman CYR" w:cs="Times New Roman CYR"/>
          <w:sz w:val="24"/>
          <w:szCs w:val="24"/>
          <w:lang w:eastAsia="ru-RU"/>
        </w:rPr>
        <w:t xml:space="preserve">10) </w:t>
      </w:r>
      <w:r w:rsidRPr="009B2B07">
        <w:rPr>
          <w:rFonts w:ascii="Times New Roman CYR" w:eastAsiaTheme="minorEastAsia" w:hAnsi="Times New Roman CYR" w:cs="Times New Roman CYR"/>
          <w:b/>
          <w:sz w:val="24"/>
          <w:szCs w:val="24"/>
          <w:lang w:eastAsia="ru-RU"/>
        </w:rPr>
        <w:t xml:space="preserve">14.Уведомление о системе налогообложения для </w:t>
      </w:r>
      <w:proofErr w:type="spellStart"/>
      <w:r w:rsidRPr="009B2B07">
        <w:rPr>
          <w:rFonts w:ascii="Times New Roman CYR" w:eastAsiaTheme="minorEastAsia" w:hAnsi="Times New Roman CYR" w:cs="Times New Roman CYR"/>
          <w:b/>
          <w:sz w:val="24"/>
          <w:szCs w:val="24"/>
          <w:lang w:eastAsia="ru-RU"/>
        </w:rPr>
        <w:t>Гражданиа</w:t>
      </w:r>
      <w:proofErr w:type="spellEnd"/>
      <w:r w:rsidRPr="009B2B07">
        <w:rPr>
          <w:rFonts w:ascii="Times New Roman CYR" w:eastAsiaTheme="minorEastAsia" w:hAnsi="Times New Roman CYR" w:cs="Times New Roman CYR"/>
          <w:b/>
          <w:sz w:val="24"/>
          <w:szCs w:val="24"/>
          <w:lang w:eastAsia="ru-RU"/>
        </w:rPr>
        <w:t xml:space="preserve"> РФ.docx</w:t>
      </w:r>
    </w:p>
    <w:bookmarkEnd w:id="10"/>
    <w:p w:rsidR="00AB4883" w:rsidRDefault="00AB4883"/>
    <w:sectPr w:rsidR="00AB48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367BB3"/>
    <w:multiLevelType w:val="hybridMultilevel"/>
    <w:tmpl w:val="C43811D2"/>
    <w:lvl w:ilvl="0" w:tplc="4BEE7418">
      <w:start w:val="1"/>
      <w:numFmt w:val="bullet"/>
      <w:lvlText w:val="­"/>
      <w:lvlJc w:val="left"/>
      <w:pPr>
        <w:ind w:left="1084" w:hanging="360"/>
      </w:pPr>
      <w:rPr>
        <w:rFonts w:ascii="Times New Roman" w:hAnsi="Times New Roman" w:cs="Times New Roman" w:hint="default"/>
      </w:rPr>
    </w:lvl>
    <w:lvl w:ilvl="1" w:tplc="04190003" w:tentative="1">
      <w:start w:val="1"/>
      <w:numFmt w:val="bullet"/>
      <w:lvlText w:val="o"/>
      <w:lvlJc w:val="left"/>
      <w:pPr>
        <w:ind w:left="1804" w:hanging="360"/>
      </w:pPr>
      <w:rPr>
        <w:rFonts w:ascii="Courier New" w:hAnsi="Courier New" w:cs="Courier New" w:hint="default"/>
      </w:rPr>
    </w:lvl>
    <w:lvl w:ilvl="2" w:tplc="04190005" w:tentative="1">
      <w:start w:val="1"/>
      <w:numFmt w:val="bullet"/>
      <w:lvlText w:val=""/>
      <w:lvlJc w:val="left"/>
      <w:pPr>
        <w:ind w:left="2524" w:hanging="360"/>
      </w:pPr>
      <w:rPr>
        <w:rFonts w:ascii="Wingdings" w:hAnsi="Wingdings" w:hint="default"/>
      </w:rPr>
    </w:lvl>
    <w:lvl w:ilvl="3" w:tplc="04190001" w:tentative="1">
      <w:start w:val="1"/>
      <w:numFmt w:val="bullet"/>
      <w:lvlText w:val=""/>
      <w:lvlJc w:val="left"/>
      <w:pPr>
        <w:ind w:left="3244" w:hanging="360"/>
      </w:pPr>
      <w:rPr>
        <w:rFonts w:ascii="Symbol" w:hAnsi="Symbol" w:hint="default"/>
      </w:rPr>
    </w:lvl>
    <w:lvl w:ilvl="4" w:tplc="04190003" w:tentative="1">
      <w:start w:val="1"/>
      <w:numFmt w:val="bullet"/>
      <w:lvlText w:val="o"/>
      <w:lvlJc w:val="left"/>
      <w:pPr>
        <w:ind w:left="3964" w:hanging="360"/>
      </w:pPr>
      <w:rPr>
        <w:rFonts w:ascii="Courier New" w:hAnsi="Courier New" w:cs="Courier New" w:hint="default"/>
      </w:rPr>
    </w:lvl>
    <w:lvl w:ilvl="5" w:tplc="04190005" w:tentative="1">
      <w:start w:val="1"/>
      <w:numFmt w:val="bullet"/>
      <w:lvlText w:val=""/>
      <w:lvlJc w:val="left"/>
      <w:pPr>
        <w:ind w:left="4684" w:hanging="360"/>
      </w:pPr>
      <w:rPr>
        <w:rFonts w:ascii="Wingdings" w:hAnsi="Wingdings" w:hint="default"/>
      </w:rPr>
    </w:lvl>
    <w:lvl w:ilvl="6" w:tplc="04190001" w:tentative="1">
      <w:start w:val="1"/>
      <w:numFmt w:val="bullet"/>
      <w:lvlText w:val=""/>
      <w:lvlJc w:val="left"/>
      <w:pPr>
        <w:ind w:left="5404" w:hanging="360"/>
      </w:pPr>
      <w:rPr>
        <w:rFonts w:ascii="Symbol" w:hAnsi="Symbol" w:hint="default"/>
      </w:rPr>
    </w:lvl>
    <w:lvl w:ilvl="7" w:tplc="04190003" w:tentative="1">
      <w:start w:val="1"/>
      <w:numFmt w:val="bullet"/>
      <w:lvlText w:val="o"/>
      <w:lvlJc w:val="left"/>
      <w:pPr>
        <w:ind w:left="6124" w:hanging="360"/>
      </w:pPr>
      <w:rPr>
        <w:rFonts w:ascii="Courier New" w:hAnsi="Courier New" w:cs="Courier New" w:hint="default"/>
      </w:rPr>
    </w:lvl>
    <w:lvl w:ilvl="8" w:tplc="04190005" w:tentative="1">
      <w:start w:val="1"/>
      <w:numFmt w:val="bullet"/>
      <w:lvlText w:val=""/>
      <w:lvlJc w:val="left"/>
      <w:pPr>
        <w:ind w:left="684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883"/>
    <w:rsid w:val="00182FE5"/>
    <w:rsid w:val="0037674F"/>
    <w:rsid w:val="00542363"/>
    <w:rsid w:val="00595D9C"/>
    <w:rsid w:val="00704E0B"/>
    <w:rsid w:val="00725142"/>
    <w:rsid w:val="00746BCF"/>
    <w:rsid w:val="009B2B07"/>
    <w:rsid w:val="00A10430"/>
    <w:rsid w:val="00AB48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733D47-9BD2-41E5-9359-9F31530EA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4E0B"/>
    <w:pPr>
      <w:ind w:left="720"/>
      <w:contextualSpacing/>
    </w:pPr>
  </w:style>
  <w:style w:type="paragraph" w:styleId="a4">
    <w:name w:val="Balloon Text"/>
    <w:basedOn w:val="a"/>
    <w:link w:val="a5"/>
    <w:uiPriority w:val="99"/>
    <w:semiHidden/>
    <w:unhideWhenUsed/>
    <w:rsid w:val="00182FE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82F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404991865/0" TargetMode="External"/><Relationship Id="rId3" Type="http://schemas.openxmlformats.org/officeDocument/2006/relationships/settings" Target="settings.xml"/><Relationship Id="rId7" Type="http://schemas.openxmlformats.org/officeDocument/2006/relationships/hyperlink" Target="consultantplus://offline/ref=6AD27D0DCAE7C488D51B93D9473D48C54899D19CBD06FB45D834CF8E77C71050576A716D09655D5AD8C47433EC284D778FDBF87EFD36FF6Ac5lD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6AD27D0DCAE7C488D51B93D9473D48C54899D19CBD06FB45D834CF8E77C71050576A716F09635E0D8F8B756FA87A5E7689DBFB7FE2c3lDP" TargetMode="External"/><Relationship Id="rId11" Type="http://schemas.openxmlformats.org/officeDocument/2006/relationships/fontTable" Target="fontTable.xml"/><Relationship Id="rId5" Type="http://schemas.openxmlformats.org/officeDocument/2006/relationships/hyperlink" Target="garantF1://71490444.0" TargetMode="External"/><Relationship Id="rId10" Type="http://schemas.openxmlformats.org/officeDocument/2006/relationships/hyperlink" Target="https://internet.garant.ru/document/redirect/10900200/473" TargetMode="External"/><Relationship Id="rId4" Type="http://schemas.openxmlformats.org/officeDocument/2006/relationships/webSettings" Target="webSettings.xml"/><Relationship Id="rId9" Type="http://schemas.openxmlformats.org/officeDocument/2006/relationships/hyperlink" Target="https://internet.garant.ru/document/redirect/2540400/7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3</Pages>
  <Words>1435</Words>
  <Characters>8180</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Ильвира Нуримановна</dc:creator>
  <cp:keywords/>
  <dc:description/>
  <cp:lastModifiedBy>Ильвира Нуримановна</cp:lastModifiedBy>
  <cp:revision>2</cp:revision>
  <cp:lastPrinted>2024-04-22T09:27:00Z</cp:lastPrinted>
  <dcterms:created xsi:type="dcterms:W3CDTF">2024-04-19T11:42:00Z</dcterms:created>
  <dcterms:modified xsi:type="dcterms:W3CDTF">2024-04-22T10:04:00Z</dcterms:modified>
</cp:coreProperties>
</file>